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A3C" w:rsidRPr="00D52A3C" w:rsidRDefault="00D52A3C">
      <w:pPr>
        <w:pStyle w:val="1"/>
        <w:rPr>
          <w:sz w:val="28"/>
          <w:szCs w:val="28"/>
          <w:u w:val="single"/>
        </w:rPr>
      </w:pPr>
      <w:hyperlink r:id="rId5" w:history="1">
        <w:r w:rsidRPr="00D52A3C">
          <w:rPr>
            <w:rStyle w:val="a4"/>
            <w:rFonts w:cs="Times New Roman CYR"/>
            <w:bCs w:val="0"/>
            <w:sz w:val="28"/>
            <w:szCs w:val="28"/>
            <w:u w:val="single"/>
          </w:rPr>
          <w:t>Приказ Министерства здравоохранения РФ от 30 июня 2016 г. N 441н</w:t>
        </w:r>
        <w:r w:rsidRPr="00D52A3C">
          <w:rPr>
            <w:rStyle w:val="a4"/>
            <w:rFonts w:cs="Times New Roman CYR"/>
            <w:bCs w:val="0"/>
            <w:sz w:val="28"/>
            <w:szCs w:val="28"/>
            <w:u w:val="single"/>
          </w:rPr>
          <w:br/>
          <w:t>"О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hyperlink>
    </w:p>
    <w:p w:rsidR="00D52A3C" w:rsidRDefault="00D52A3C"/>
    <w:p w:rsidR="00D52A3C" w:rsidRDefault="00D52A3C">
      <w:r>
        <w:t xml:space="preserve">В соответствии со </w:t>
      </w:r>
      <w:hyperlink r:id="rId6" w:history="1">
        <w:r>
          <w:rPr>
            <w:rStyle w:val="a4"/>
            <w:rFonts w:cs="Times New Roman CYR"/>
          </w:rPr>
          <w:t>статьей 13</w:t>
        </w:r>
      </w:hyperlink>
      <w:r>
        <w:t xml:space="preserve"> Федерального закона от 13 декабря 1996 г. N 150-ФЗ "Об оружии" (Собрание законодательства Российской Федерации, 1996, N 51, ст. 5681; 1999, N 47, ст. 5612; 2004, N 18, ст. 1683; 2009, N 30, ст. 3735; 2010, N 23, ст. 2793; 2011, N 1, ст. 10; 2013, N 27, ст. 3477), </w:t>
      </w:r>
      <w:hyperlink r:id="rId7" w:history="1">
        <w:r>
          <w:rPr>
            <w:rStyle w:val="a4"/>
            <w:rFonts w:cs="Times New Roman CYR"/>
          </w:rPr>
          <w:t>подпунктами 5.2.74</w:t>
        </w:r>
      </w:hyperlink>
      <w:r>
        <w:t xml:space="preserve"> и </w:t>
      </w:r>
      <w:hyperlink r:id="rId8" w:history="1">
        <w:r>
          <w:rPr>
            <w:rStyle w:val="a4"/>
            <w:rFonts w:cs="Times New Roman CYR"/>
          </w:rPr>
          <w:t>5.2.199</w:t>
        </w:r>
      </w:hyperlink>
      <w:r>
        <w:t xml:space="preserve"> Положения о Министерстве здравоохранения Российской Федерации, утвержденного </w:t>
      </w:r>
      <w:hyperlink r:id="rId9" w:history="1">
        <w:r>
          <w:rPr>
            <w:rStyle w:val="a4"/>
            <w:rFonts w:cs="Times New Roman CYR"/>
          </w:rPr>
          <w:t>постановлением</w:t>
        </w:r>
      </w:hyperlink>
      <w:r>
        <w:t xml:space="preserve">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приказываю:</w:t>
      </w:r>
    </w:p>
    <w:p w:rsidR="00D52A3C" w:rsidRDefault="00D52A3C">
      <w:bookmarkStart w:id="0" w:name="sub_1"/>
      <w:r>
        <w:t>1. Утвердить:</w:t>
      </w:r>
    </w:p>
    <w:bookmarkEnd w:id="0"/>
    <w:p w:rsidR="00D52A3C" w:rsidRDefault="00D52A3C">
      <w:r>
        <w:t xml:space="preserve">порядок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 согласно </w:t>
      </w:r>
      <w:hyperlink w:anchor="sub_1000" w:history="1">
        <w:r>
          <w:rPr>
            <w:rStyle w:val="a4"/>
            <w:rFonts w:cs="Times New Roman CYR"/>
          </w:rPr>
          <w:t>приложению N 1</w:t>
        </w:r>
      </w:hyperlink>
      <w:r>
        <w:t>;</w:t>
      </w:r>
    </w:p>
    <w:p w:rsidR="00D52A3C" w:rsidRDefault="00D52A3C">
      <w:r>
        <w:t xml:space="preserve">форму N 002-О/у "Медицинское заключение об отсутствии медицинских противопоказаний к владению оружием" согласно </w:t>
      </w:r>
      <w:hyperlink w:anchor="sub_2000" w:history="1">
        <w:r>
          <w:rPr>
            <w:rStyle w:val="a4"/>
            <w:rFonts w:cs="Times New Roman CYR"/>
          </w:rPr>
          <w:t>приложению N 2</w:t>
        </w:r>
      </w:hyperlink>
      <w:r>
        <w:t>;</w:t>
      </w:r>
    </w:p>
    <w:p w:rsidR="00D52A3C" w:rsidRDefault="00D52A3C">
      <w:r>
        <w:t xml:space="preserve">форму N 002-О/у-10 "Журнал регистрации выданных медицинских заключений об отсутствии медицинских противопоказаний к владению оружием" согласно </w:t>
      </w:r>
      <w:hyperlink w:anchor="sub_3000" w:history="1">
        <w:r>
          <w:rPr>
            <w:rStyle w:val="a4"/>
            <w:rFonts w:cs="Times New Roman CYR"/>
          </w:rPr>
          <w:t>приложению N 3</w:t>
        </w:r>
      </w:hyperlink>
      <w:r>
        <w:t>;</w:t>
      </w:r>
    </w:p>
    <w:p w:rsidR="00D52A3C" w:rsidRDefault="00D52A3C">
      <w:r>
        <w:t xml:space="preserve">форму N 003-О/у "Медицинское заключение об отсутствии в организме человека наркотических средств, психотропных веществ и их метаболитов" согласно </w:t>
      </w:r>
      <w:hyperlink w:anchor="sub_4000" w:history="1">
        <w:r>
          <w:rPr>
            <w:rStyle w:val="a4"/>
            <w:rFonts w:cs="Times New Roman CYR"/>
          </w:rPr>
          <w:t>приложению N 4</w:t>
        </w:r>
      </w:hyperlink>
      <w:r>
        <w:t>.</w:t>
      </w:r>
    </w:p>
    <w:p w:rsidR="00D52A3C" w:rsidRDefault="00D52A3C">
      <w:bookmarkStart w:id="1" w:name="sub_2"/>
      <w:r>
        <w:t>2. Установить, что медицинское заключение об отсутствии медицинских противопоказаний к владению оружием является защищенной полиграфической продукцией уровня "В".</w:t>
      </w:r>
    </w:p>
    <w:p w:rsidR="00D52A3C" w:rsidRDefault="00D52A3C">
      <w:bookmarkStart w:id="2" w:name="sub_3"/>
      <w:bookmarkEnd w:id="1"/>
      <w:r>
        <w:t>3. Признать утратившими силу:</w:t>
      </w:r>
    </w:p>
    <w:bookmarkStart w:id="3" w:name="sub_31"/>
    <w:bookmarkEnd w:id="2"/>
    <w:p w:rsidR="00D52A3C" w:rsidRDefault="00D52A3C">
      <w:r>
        <w:fldChar w:fldCharType="begin"/>
      </w:r>
      <w:r>
        <w:instrText>HYPERLINK "http://ivo.garant.ru/document?id=12020887&amp;sub=0"</w:instrText>
      </w:r>
      <w:r>
        <w:fldChar w:fldCharType="separate"/>
      </w:r>
      <w:r>
        <w:rPr>
          <w:rStyle w:val="a4"/>
          <w:rFonts w:cs="Times New Roman CYR"/>
        </w:rPr>
        <w:t>приказ</w:t>
      </w:r>
      <w:r>
        <w:fldChar w:fldCharType="end"/>
      </w:r>
      <w:r>
        <w:t xml:space="preserve"> Министерства здравоохранения Российской Федерации от 11 сентября 2000 г. N 344 "О медицинском освидетельствовании граждан для выдачи лицензии на право приобретения оружия" (зарегистрирован Министерством юстиции Российской Федерации 10 октября 2000 г., регистрационный N 2415);</w:t>
      </w:r>
    </w:p>
    <w:bookmarkStart w:id="4" w:name="sub_32"/>
    <w:bookmarkEnd w:id="3"/>
    <w:p w:rsidR="00D52A3C" w:rsidRDefault="00D52A3C">
      <w:r>
        <w:fldChar w:fldCharType="begin"/>
      </w:r>
      <w:r>
        <w:instrText>HYPERLINK "http://ivo.garant.ru/document?id=12078522&amp;sub=0"</w:instrText>
      </w:r>
      <w:r>
        <w:fldChar w:fldCharType="separate"/>
      </w:r>
      <w:r>
        <w:rPr>
          <w:rStyle w:val="a4"/>
          <w:rFonts w:cs="Times New Roman CYR"/>
        </w:rPr>
        <w:t>приказ</w:t>
      </w:r>
      <w:r>
        <w:fldChar w:fldCharType="end"/>
      </w:r>
      <w:r>
        <w:t xml:space="preserve"> Министерства здравоохранения и социального развития Российской Федерации от 12 июля 2010 г. N 512н "О внесении изменений в приказ Министерства здравоохранения Российской Федерации от 11 сентября 2000 г. N 344 "О медицинском освидетельствовании граждан для выдачи лицензий на право приобретения оружия" (зарегистрирован Министерством юстиции Российской Федерации 30 августа 2010 г., регистрационный N 18287).</w:t>
      </w:r>
    </w:p>
    <w:p w:rsidR="00D52A3C" w:rsidRDefault="00D52A3C">
      <w:bookmarkStart w:id="5" w:name="sub_4"/>
      <w:bookmarkEnd w:id="4"/>
      <w:r>
        <w:t>4. Настоящий приказ вступает в силу с 1 января 2017 года.</w:t>
      </w:r>
    </w:p>
    <w:bookmarkEnd w:id="5"/>
    <w:p w:rsidR="00D52A3C" w:rsidRDefault="00D52A3C"/>
    <w:tbl>
      <w:tblPr>
        <w:tblW w:w="0" w:type="auto"/>
        <w:tblInd w:w="108" w:type="dxa"/>
        <w:tblLook w:val="0000"/>
      </w:tblPr>
      <w:tblGrid>
        <w:gridCol w:w="6867"/>
        <w:gridCol w:w="3432"/>
      </w:tblGrid>
      <w:tr w:rsidR="00D52A3C">
        <w:tblPrEx>
          <w:tblCellMar>
            <w:top w:w="0" w:type="dxa"/>
            <w:bottom w:w="0" w:type="dxa"/>
          </w:tblCellMar>
        </w:tblPrEx>
        <w:tc>
          <w:tcPr>
            <w:tcW w:w="6867" w:type="dxa"/>
            <w:tcBorders>
              <w:top w:val="nil"/>
              <w:left w:val="nil"/>
              <w:bottom w:val="nil"/>
              <w:right w:val="nil"/>
            </w:tcBorders>
          </w:tcPr>
          <w:p w:rsidR="00D52A3C" w:rsidRDefault="00D52A3C">
            <w:pPr>
              <w:pStyle w:val="a9"/>
            </w:pPr>
            <w:r>
              <w:t>Министр</w:t>
            </w:r>
          </w:p>
        </w:tc>
        <w:tc>
          <w:tcPr>
            <w:tcW w:w="3432" w:type="dxa"/>
            <w:tcBorders>
              <w:top w:val="nil"/>
              <w:left w:val="nil"/>
              <w:bottom w:val="nil"/>
              <w:right w:val="nil"/>
            </w:tcBorders>
          </w:tcPr>
          <w:p w:rsidR="00D52A3C" w:rsidRDefault="00D52A3C">
            <w:pPr>
              <w:pStyle w:val="a7"/>
              <w:jc w:val="right"/>
            </w:pPr>
            <w:r>
              <w:t>В.И. Скворцова</w:t>
            </w:r>
          </w:p>
        </w:tc>
      </w:tr>
    </w:tbl>
    <w:p w:rsidR="00D52A3C" w:rsidRDefault="00D52A3C"/>
    <w:p w:rsidR="00D52A3C" w:rsidRDefault="00D52A3C">
      <w:pPr>
        <w:pStyle w:val="a9"/>
      </w:pPr>
      <w:r>
        <w:t>Зарегистрировано в Минюсте РФ 25 ноября 2016 г.</w:t>
      </w:r>
      <w:r>
        <w:br/>
        <w:t>Регистрационный N 44430</w:t>
      </w:r>
    </w:p>
    <w:p w:rsidR="00D52A3C" w:rsidRDefault="00D52A3C"/>
    <w:p w:rsidR="00D52A3C" w:rsidRDefault="00D52A3C">
      <w:pPr>
        <w:ind w:firstLine="698"/>
        <w:jc w:val="right"/>
      </w:pPr>
      <w:bookmarkStart w:id="6" w:name="sub_1000"/>
      <w:r>
        <w:rPr>
          <w:rStyle w:val="a3"/>
          <w:bCs/>
        </w:rPr>
        <w:t>Приложение N 1</w:t>
      </w:r>
      <w:r>
        <w:rPr>
          <w:rStyle w:val="a3"/>
          <w:bCs/>
        </w:rPr>
        <w:br/>
        <w:t xml:space="preserve">к </w:t>
      </w:r>
      <w:hyperlink w:anchor="sub_0" w:history="1">
        <w:r>
          <w:rPr>
            <w:rStyle w:val="a4"/>
            <w:rFonts w:cs="Times New Roman CYR"/>
          </w:rPr>
          <w:t>приказу</w:t>
        </w:r>
      </w:hyperlink>
      <w:r>
        <w:rPr>
          <w:rStyle w:val="a3"/>
          <w:bCs/>
        </w:rPr>
        <w:t xml:space="preserve"> Министерства</w:t>
      </w:r>
      <w:r>
        <w:rPr>
          <w:rStyle w:val="a3"/>
          <w:bCs/>
        </w:rPr>
        <w:br/>
        <w:t>здравоохранения РФ</w:t>
      </w:r>
      <w:r>
        <w:rPr>
          <w:rStyle w:val="a3"/>
          <w:bCs/>
        </w:rPr>
        <w:br/>
      </w:r>
      <w:r>
        <w:rPr>
          <w:rStyle w:val="a3"/>
          <w:bCs/>
        </w:rPr>
        <w:lastRenderedPageBreak/>
        <w:t>от 30 июня 2016 г. N 441н</w:t>
      </w:r>
    </w:p>
    <w:bookmarkEnd w:id="6"/>
    <w:p w:rsidR="00D52A3C" w:rsidRDefault="00D52A3C"/>
    <w:p w:rsidR="00D52A3C" w:rsidRDefault="00D52A3C">
      <w:pPr>
        <w:pStyle w:val="1"/>
      </w:pPr>
      <w:r>
        <w:t>Порядок</w:t>
      </w:r>
      <w:r>
        <w:br/>
        <w:t>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p>
    <w:p w:rsidR="00D52A3C" w:rsidRDefault="00D52A3C"/>
    <w:p w:rsidR="00D52A3C" w:rsidRDefault="00D52A3C">
      <w:bookmarkStart w:id="7" w:name="sub_1001"/>
      <w:r>
        <w:t>1. Настоящий порядок регулирует вопросы проведения медицинского освидетельствования на наличие медицинских противопоказаний к владению оружием (далее - медицинское освидетельствование) и химико-токсикологических исследований наличия в организме человека наркотических средств, психотропных веществ и их метаболитов (далее - химико-токсикологические исследования).</w:t>
      </w:r>
    </w:p>
    <w:p w:rsidR="00D52A3C" w:rsidRDefault="00D52A3C">
      <w:bookmarkStart w:id="8" w:name="sub_1002"/>
      <w:bookmarkEnd w:id="7"/>
      <w:r>
        <w:t xml:space="preserve">2. Медицинское освидетельствование проводится в целях установления у гражданина Российской Федерации, намеревающегося владеть оружием, наличия (отсутствия) заболеваний, включенных в </w:t>
      </w:r>
      <w:hyperlink r:id="rId10" w:history="1">
        <w:r>
          <w:rPr>
            <w:rStyle w:val="a4"/>
            <w:rFonts w:cs="Times New Roman CYR"/>
          </w:rPr>
          <w:t>Перечень</w:t>
        </w:r>
      </w:hyperlink>
      <w:r>
        <w:t xml:space="preserve"> заболеваний, при наличии которых противопоказано владение оружием, утвержденный </w:t>
      </w:r>
      <w:hyperlink r:id="rId11" w:history="1">
        <w:r>
          <w:rPr>
            <w:rStyle w:val="a4"/>
            <w:rFonts w:cs="Times New Roman CYR"/>
          </w:rPr>
          <w:t>постановлением</w:t>
        </w:r>
      </w:hyperlink>
      <w:r>
        <w:t xml:space="preserve"> Правительства Российской Федерации от 19 февраля 2015 г. N 143</w:t>
      </w:r>
      <w:hyperlink w:anchor="sub_11" w:history="1">
        <w:r>
          <w:rPr>
            <w:rStyle w:val="a4"/>
            <w:rFonts w:cs="Times New Roman CYR"/>
          </w:rPr>
          <w:t>*(1)</w:t>
        </w:r>
      </w:hyperlink>
      <w:r>
        <w:t>.</w:t>
      </w:r>
    </w:p>
    <w:p w:rsidR="00D52A3C" w:rsidRDefault="00D52A3C">
      <w:bookmarkStart w:id="9" w:name="sub_1003"/>
      <w:bookmarkEnd w:id="8"/>
      <w:r>
        <w:t>3. Химико-токсикологические исследования проводятся в целях обнаружения и последующей идентификации в образцах биологических объектов (моче) наркотических средств, психотропных веществ и их метаболитов.</w:t>
      </w:r>
    </w:p>
    <w:p w:rsidR="00D52A3C" w:rsidRDefault="00D52A3C">
      <w:bookmarkStart w:id="10" w:name="sub_1004"/>
      <w:bookmarkEnd w:id="9"/>
      <w:r>
        <w:t>4. Медицинское освидетельствование проводится в медицинских и иных организациях, осуществляющих медицинскую деятельность (далее - медицинские организации), независимо от их организационно-правовой формы, имеющих лицензию на осуществление медицинской деятельности, предусматривающей выполнение работ (услуг) по "медицинскому освидетельствованию на наличие медицинских противопоказаний к владению оружием", "офтальмологии".</w:t>
      </w:r>
    </w:p>
    <w:p w:rsidR="00D52A3C" w:rsidRDefault="00D52A3C">
      <w:bookmarkStart w:id="11" w:name="sub_1005"/>
      <w:bookmarkEnd w:id="10"/>
      <w:r>
        <w:t>5. Осмотр врачом-психиатром при проведении медицинского освидетельствования осуществляется в медицинской организации государственной или муниципальной систем здравоохранения по месту жительства (пребывания) гражданина Российской Федерации, проходящего медицинское освидетельствование (далее - освидетельствуемый), имеющей лицензию на осуществление медицинской деятельности, предусматривающей выполнение работ (услуг) по "психиатрии" и "психиатрическому освидетельствованию".</w:t>
      </w:r>
    </w:p>
    <w:p w:rsidR="00D52A3C" w:rsidRDefault="00D52A3C">
      <w:bookmarkStart w:id="12" w:name="sub_1006"/>
      <w:bookmarkEnd w:id="11"/>
      <w:r>
        <w:t>6. Осмотр врачом-психиатром-наркологом при проведении медицинского освидетельствования, а также качественное и количественное определение карбогидрат-дефицитного трансферрина (CDT) в сыворотке крови освидетельствуемого, осуществляются в медицинских организациях государственной или муниципальной систем здравоохранения по месту жительства (пребывания) освидетельствуемого, имеющих лицензию на осуществление медицинской деятельности, предусматривающей выполнение работ (услуг) по "психиатрии-наркологии" и "лабораторной диагностике" либо "клинической лабораторной диагностике".</w:t>
      </w:r>
    </w:p>
    <w:p w:rsidR="00D52A3C" w:rsidRDefault="00D52A3C">
      <w:bookmarkStart w:id="13" w:name="sub_1007"/>
      <w:bookmarkEnd w:id="12"/>
      <w:r>
        <w:t>7. Медицинское освидетельствование включает в себя медицинские осмотры врачами-специалистами и лабораторное исследование в следующем объеме:</w:t>
      </w:r>
    </w:p>
    <w:bookmarkEnd w:id="13"/>
    <w:p w:rsidR="00D52A3C" w:rsidRDefault="00D52A3C">
      <w:r>
        <w:t>медицинский осмотр врачом-офтальмологом;</w:t>
      </w:r>
    </w:p>
    <w:p w:rsidR="00D52A3C" w:rsidRDefault="00D52A3C">
      <w:r>
        <w:t>медицинский осмотр врачом-психиатром;</w:t>
      </w:r>
    </w:p>
    <w:p w:rsidR="00D52A3C" w:rsidRDefault="00D52A3C">
      <w:r>
        <w:t>медицинский осмотр врачом-психиатром-наркологом;</w:t>
      </w:r>
    </w:p>
    <w:p w:rsidR="00D52A3C" w:rsidRDefault="00D52A3C">
      <w:r>
        <w:t>качественное и количественное определение карбогидрат-дефицитного трансферрина (CDT) в сыворотке крови освидетельствуемого (при выявлении врачом-психиатром-наркологом симптомов и синдромов заболевания, при наличии которых противопоказано владение оружием).</w:t>
      </w:r>
    </w:p>
    <w:p w:rsidR="00D52A3C" w:rsidRDefault="00D52A3C">
      <w:bookmarkStart w:id="14" w:name="sub_1008"/>
      <w:r>
        <w:t xml:space="preserve">8. Химико-токсикологические исследования проводятся в наркологических диспансерах </w:t>
      </w:r>
      <w:r>
        <w:lastRenderedPageBreak/>
        <w:t>(наркологических больницах) или иных медицинских организациях государственной или муниципальной системы здравоохранения по месту жительства (пребывания) освидетельствуемого, имеющих лицензию на осуществление медицинской деятельности, предусматривающей выполнение работ (услуг) по "клинической лабораторной диагностике" или "судебно-медицинской экспертизе вещественных доказательств и исследованию биологических объектов (биохимической, генетической, медико-криминалистической, спектрографической, судебно-биологической, судебно-гистологической, судебно-химической, судебно-цитологической, химико-токсикологической)".</w:t>
      </w:r>
    </w:p>
    <w:p w:rsidR="00D52A3C" w:rsidRDefault="00D52A3C">
      <w:bookmarkStart w:id="15" w:name="sub_1009"/>
      <w:bookmarkEnd w:id="14"/>
      <w:r>
        <w:t>9. Медицинское освидетельствование и химико-токсикологические исследования осуществляются за счет средств граждан</w:t>
      </w:r>
      <w:hyperlink w:anchor="sub_22" w:history="1">
        <w:r>
          <w:rPr>
            <w:rStyle w:val="a4"/>
            <w:rFonts w:cs="Times New Roman CYR"/>
          </w:rPr>
          <w:t>*(2)</w:t>
        </w:r>
      </w:hyperlink>
      <w:r>
        <w:t>.</w:t>
      </w:r>
    </w:p>
    <w:p w:rsidR="00D52A3C" w:rsidRDefault="00D52A3C">
      <w:bookmarkStart w:id="16" w:name="sub_1010"/>
      <w:bookmarkEnd w:id="15"/>
      <w:r>
        <w:t>10. Химико-токсикологические исследования проводятся в два этапа: предварительные химико-токсикологические исследования иммунохимическими методами с применением анализаторов, обеспечивающих регистрацию и количественную оценку результатов исследования путем сравнения полученного результата с калибровочной кривой;</w:t>
      </w:r>
    </w:p>
    <w:bookmarkEnd w:id="16"/>
    <w:p w:rsidR="00D52A3C" w:rsidRDefault="00D52A3C">
      <w:r>
        <w:t>подтверждающие химико-токсикологические исследования методами газовой и (или) жидкостной хроматографии с масс-спектрометрическим детектированием с помощью технических средств, обеспечивающих регистрацию и обработку результатов исследования путем сравнения полученного результата с данными электронных библиотек масс-спектров.</w:t>
      </w:r>
    </w:p>
    <w:p w:rsidR="00D52A3C" w:rsidRDefault="00D52A3C">
      <w:bookmarkStart w:id="17" w:name="sub_1011"/>
      <w:r>
        <w:t xml:space="preserve">11. Предварительные химико-токсикологические исследования проводятся в срок не позднее 24 часов с момента отбора биологического объекта (мочи) в клинико-диагностической лаборатории или химико-токсикологической лаборатории медицинских организаций, указанных в </w:t>
      </w:r>
      <w:hyperlink w:anchor="sub_1008" w:history="1">
        <w:r>
          <w:rPr>
            <w:rStyle w:val="a4"/>
            <w:rFonts w:cs="Times New Roman CYR"/>
          </w:rPr>
          <w:t>пункте 8</w:t>
        </w:r>
      </w:hyperlink>
      <w:r>
        <w:t xml:space="preserve"> настоящего Порядка.</w:t>
      </w:r>
    </w:p>
    <w:p w:rsidR="00D52A3C" w:rsidRDefault="00D52A3C">
      <w:bookmarkStart w:id="18" w:name="sub_1012"/>
      <w:bookmarkEnd w:id="17"/>
      <w:r>
        <w:t xml:space="preserve">12. Подтверждающие химико-токсикологические исследования проводятся в химико-токсикологических лабораториях медицинских организаций, указанных в </w:t>
      </w:r>
      <w:hyperlink w:anchor="sub_1008" w:history="1">
        <w:r>
          <w:rPr>
            <w:rStyle w:val="a4"/>
            <w:rFonts w:cs="Times New Roman CYR"/>
          </w:rPr>
          <w:t>пункте 8</w:t>
        </w:r>
      </w:hyperlink>
      <w:r>
        <w:t xml:space="preserve"> настоящего Порядка.</w:t>
      </w:r>
    </w:p>
    <w:p w:rsidR="00D52A3C" w:rsidRDefault="00D52A3C">
      <w:bookmarkStart w:id="19" w:name="sub_1013"/>
      <w:bookmarkEnd w:id="18"/>
      <w:r>
        <w:t>13. Химико-токсикологическое исследование в обязательном порядке проводится на следующие химические вещества, включая их производные, метаболиты и аналоги: опиаты, растительные и синтетические каннабиноиды, фенилалкиламины (амфетамин, метамфетамин), синтетические катиноны, кокаин и метадон, бензодиазепины, барбитураты.</w:t>
      </w:r>
    </w:p>
    <w:bookmarkEnd w:id="19"/>
    <w:p w:rsidR="00D52A3C" w:rsidRDefault="00D52A3C">
      <w:r>
        <w:t>Химико-токсикологическое исследование проводится на иные вещества, которые могут повлечь неблагоприятные последствия при деятельности, связанной с источником повышенной опасности.</w:t>
      </w:r>
    </w:p>
    <w:p w:rsidR="00D52A3C" w:rsidRDefault="00D52A3C">
      <w:bookmarkStart w:id="20" w:name="sub_1014"/>
      <w:r>
        <w:t xml:space="preserve">14. Медицинский регистратор одной из медицинских организаций, указанных в </w:t>
      </w:r>
      <w:hyperlink w:anchor="sub_1004" w:history="1">
        <w:r>
          <w:rPr>
            <w:rStyle w:val="a4"/>
            <w:rFonts w:cs="Times New Roman CYR"/>
          </w:rPr>
          <w:t>пунктах 4 - 6</w:t>
        </w:r>
      </w:hyperlink>
      <w:r>
        <w:t xml:space="preserve"> настоящего Порядка, в которую обратился освидетельствуемый для прохождения медицинского освидетельствования, на основании документа, удостоверяющего его личность:</w:t>
      </w:r>
    </w:p>
    <w:bookmarkEnd w:id="20"/>
    <w:p w:rsidR="00D52A3C" w:rsidRDefault="00D52A3C">
      <w:r>
        <w:t>подбирает (или заполняет) Медицинскую карту пациента, получающего медицинскую помощь в амбулаторных условиях (</w:t>
      </w:r>
      <w:hyperlink r:id="rId12" w:history="1">
        <w:r>
          <w:rPr>
            <w:rStyle w:val="a4"/>
            <w:rFonts w:cs="Times New Roman CYR"/>
          </w:rPr>
          <w:t>форма N 025/у</w:t>
        </w:r>
      </w:hyperlink>
      <w:r>
        <w:t>)</w:t>
      </w:r>
      <w:hyperlink w:anchor="sub_33" w:history="1">
        <w:r>
          <w:rPr>
            <w:rStyle w:val="a4"/>
            <w:rFonts w:cs="Times New Roman CYR"/>
          </w:rPr>
          <w:t>*(3)</w:t>
        </w:r>
      </w:hyperlink>
      <w:r>
        <w:t xml:space="preserve">, и выдает освидетельствуемому бланк медицинского заключения об отсутствии медицинских противопоказаний к владению оружием, форма которого предусмотрена приложением N 2 к настоящему приказу, с заполненными на основании документа, удостоверяющего личность освидетельствуемого, </w:t>
      </w:r>
      <w:hyperlink w:anchor="sub_2001" w:history="1">
        <w:r>
          <w:rPr>
            <w:rStyle w:val="a4"/>
            <w:rFonts w:cs="Times New Roman CYR"/>
          </w:rPr>
          <w:t>строками 1 - 3</w:t>
        </w:r>
      </w:hyperlink>
      <w:r>
        <w:t>;</w:t>
      </w:r>
    </w:p>
    <w:p w:rsidR="00D52A3C" w:rsidRDefault="00D52A3C">
      <w:r>
        <w:t>информирует освидетельствуемого о перечне медицинских осмотров врачами-специалистами и лабораторном исследовании, которые необходимо пройти в рамках медицинского освидетельствования, и о необходимости прохождения химико-токсикологического исследования.</w:t>
      </w:r>
    </w:p>
    <w:p w:rsidR="00D52A3C" w:rsidRDefault="00D52A3C">
      <w:bookmarkStart w:id="21" w:name="sub_1015"/>
      <w:r>
        <w:t xml:space="preserve">15. Направление на химико-токсикологическое исследование (учетная </w:t>
      </w:r>
      <w:hyperlink r:id="rId13" w:history="1">
        <w:r>
          <w:rPr>
            <w:rStyle w:val="a4"/>
            <w:rFonts w:cs="Times New Roman CYR"/>
          </w:rPr>
          <w:t>форма N 452/у-06</w:t>
        </w:r>
      </w:hyperlink>
      <w:r>
        <w:t xml:space="preserve">) заполняется по форме и в соответствии с </w:t>
      </w:r>
      <w:hyperlink r:id="rId14" w:history="1">
        <w:r>
          <w:rPr>
            <w:rStyle w:val="a4"/>
            <w:rFonts w:cs="Times New Roman CYR"/>
          </w:rPr>
          <w:t>инструкцией</w:t>
        </w:r>
      </w:hyperlink>
      <w:r>
        <w:t xml:space="preserve">, которые утверждены </w:t>
      </w:r>
      <w:hyperlink r:id="rId15" w:history="1">
        <w:r>
          <w:rPr>
            <w:rStyle w:val="a4"/>
            <w:rFonts w:cs="Times New Roman CYR"/>
          </w:rPr>
          <w:t>приказом</w:t>
        </w:r>
      </w:hyperlink>
      <w:r>
        <w:t xml:space="preserve"> Министерства здравоохранения и социального развития Российской Федерации от 27 января 2006 г.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 (зарегистрирован Министерством юстиции </w:t>
      </w:r>
      <w:r>
        <w:lastRenderedPageBreak/>
        <w:t xml:space="preserve">Российской Федерации 26 февраля 2006 г., регистрационный N 7544), и выдается освидетельствуемому врачом-психиатром-наркологом в медицинской организации, указанной в </w:t>
      </w:r>
      <w:hyperlink w:anchor="sub_1006" w:history="1">
        <w:r>
          <w:rPr>
            <w:rStyle w:val="a4"/>
            <w:rFonts w:cs="Times New Roman CYR"/>
          </w:rPr>
          <w:t>пункте 6</w:t>
        </w:r>
      </w:hyperlink>
      <w:r>
        <w:t xml:space="preserve"> настоящего Порядка.</w:t>
      </w:r>
    </w:p>
    <w:p w:rsidR="00D52A3C" w:rsidRDefault="00D52A3C">
      <w:bookmarkStart w:id="22" w:name="sub_1016"/>
      <w:bookmarkEnd w:id="21"/>
      <w:r>
        <w:t xml:space="preserve">16. Отбор образцов биологического объекта (мочи) для направления на химико-токсикологическое исследование производится в объеме не менее 30 мл в одноразовый контейнер для сбора мочи в туалетной комнате медицинской организации, указанной в </w:t>
      </w:r>
      <w:hyperlink w:anchor="sub_1006" w:history="1">
        <w:r>
          <w:rPr>
            <w:rStyle w:val="a4"/>
            <w:rFonts w:cs="Times New Roman CYR"/>
          </w:rPr>
          <w:t>пункте 6</w:t>
        </w:r>
      </w:hyperlink>
      <w:r>
        <w:t xml:space="preserve"> настоящего Порядка.</w:t>
      </w:r>
    </w:p>
    <w:p w:rsidR="00D52A3C" w:rsidRDefault="00D52A3C">
      <w:bookmarkStart w:id="23" w:name="sub_1017"/>
      <w:bookmarkEnd w:id="22"/>
      <w:r>
        <w:t>17. В целях исключения фальсификации образца биологического объекта (мочи) в течение первых 5 минут после ее отбора проводится измерение:</w:t>
      </w:r>
    </w:p>
    <w:bookmarkEnd w:id="23"/>
    <w:p w:rsidR="00D52A3C" w:rsidRDefault="00D52A3C">
      <w:r>
        <w:t>температуры с помощью бесконтактного устройства с автоматической регистрацией результатов измерения (в норме температура должна быть в пределах 32,5-39,0°С);</w:t>
      </w:r>
    </w:p>
    <w:p w:rsidR="00D52A3C" w:rsidRDefault="00D52A3C">
      <w:r>
        <w:t>рН с помощью рН-метра или универсальной индикаторной бумаги (в норме рН должен быть в интервале 4 - 8);</w:t>
      </w:r>
    </w:p>
    <w:p w:rsidR="00D52A3C" w:rsidRDefault="00D52A3C">
      <w:r>
        <w:t>относительной плотности (в норме относительная плотность должна быть в пределах 1.008-1.025).</w:t>
      </w:r>
    </w:p>
    <w:p w:rsidR="00D52A3C" w:rsidRDefault="00D52A3C">
      <w:bookmarkStart w:id="24" w:name="sub_1018"/>
      <w:r>
        <w:t>18. По окончании предварительного химико-токсикологического исследования в случае отсутствия в образце биологического объекта (моче) наркотических средств, психотропных веществ и их метаболитов, подтверждающее химико-токсикологическое исследование не проводится.</w:t>
      </w:r>
    </w:p>
    <w:bookmarkEnd w:id="24"/>
    <w:p w:rsidR="00D52A3C" w:rsidRDefault="00D52A3C">
      <w:r>
        <w:t>По окончании предварительного химико-токсикологического исследования в случае наличия в образце биологического объекта (моче) наркотических средств, психотропных веществ и их метаболитов и вне зависимости от их концентрации проводится подтверждающее химико-токсикологическое исследование. Срок доставки образца биологического объекта (мочи) в медицинскую организацию, проводящую подтверждающее химико-токсикологическое исследование, не должен превышать 10 рабочих дней с момента отбора образца биологического объекта (мочи).</w:t>
      </w:r>
    </w:p>
    <w:p w:rsidR="00D52A3C" w:rsidRDefault="00D52A3C">
      <w:bookmarkStart w:id="25" w:name="sub_1019"/>
      <w:r>
        <w:t>19. Срок проведения подтверждающего химико-токсикологического исследования не должен превышать 3 рабочих дней с момента поступления образца биологического объекта (мочи) в химико-токсикологическую лабораторию.</w:t>
      </w:r>
    </w:p>
    <w:p w:rsidR="00D52A3C" w:rsidRDefault="00D52A3C">
      <w:bookmarkStart w:id="26" w:name="sub_1020"/>
      <w:bookmarkEnd w:id="25"/>
      <w:r>
        <w:t>20. Образцы биологических объектов (мочи) хранятся в химико-токсикологической лаборатории в течение 3 месяцев с момента проведения подтверждающих химико-токсикологических исследований, а полученные масс-спектры - в электронном виде в течение пяти лет.</w:t>
      </w:r>
    </w:p>
    <w:p w:rsidR="00D52A3C" w:rsidRDefault="00D52A3C">
      <w:bookmarkStart w:id="27" w:name="sub_1021"/>
      <w:bookmarkEnd w:id="26"/>
      <w:r>
        <w:t xml:space="preserve">21. Результаты химико-токсикологических исследований отражаются в справке о результатах химико-токсикологических исследований (учетная </w:t>
      </w:r>
      <w:hyperlink r:id="rId16" w:history="1">
        <w:r>
          <w:rPr>
            <w:rStyle w:val="a4"/>
            <w:rFonts w:cs="Times New Roman CYR"/>
          </w:rPr>
          <w:t>форма N 454/у-06</w:t>
        </w:r>
      </w:hyperlink>
      <w:r>
        <w:t xml:space="preserve">), которая оформляется по форме и в порядке, утвержденным </w:t>
      </w:r>
      <w:hyperlink r:id="rId17" w:history="1">
        <w:r>
          <w:rPr>
            <w:rStyle w:val="a4"/>
            <w:rFonts w:cs="Times New Roman CYR"/>
          </w:rPr>
          <w:t>приказом</w:t>
        </w:r>
      </w:hyperlink>
      <w:r>
        <w:t xml:space="preserve"> Министерства здравоохранения и социального развития Российской Федерации от 27 января 2006 г.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 (зарегистрирован Министерством юстиции Российской Федерации 26 февраля 2006 г., регистрационный N 7544) и представляется в медицинскую организацию, направившую в химико-токсикологическую лабораторию образец биологического объекта (мочи).</w:t>
      </w:r>
    </w:p>
    <w:bookmarkEnd w:id="27"/>
    <w:p w:rsidR="00D52A3C" w:rsidRDefault="00D52A3C">
      <w:r>
        <w:t xml:space="preserve">По желанию освидетельствуемого в медицинской организации, указанной в </w:t>
      </w:r>
      <w:hyperlink w:anchor="sub_1006" w:history="1">
        <w:r>
          <w:rPr>
            <w:rStyle w:val="a4"/>
            <w:rFonts w:cs="Times New Roman CYR"/>
          </w:rPr>
          <w:t>пункте 6</w:t>
        </w:r>
      </w:hyperlink>
      <w:r>
        <w:t xml:space="preserve"> настоящего Порядка, ему выдается копия справки о результатах химико-токсикологических исследований.</w:t>
      </w:r>
    </w:p>
    <w:p w:rsidR="00D52A3C" w:rsidRDefault="00D52A3C">
      <w:bookmarkStart w:id="28" w:name="sub_1022"/>
      <w:r>
        <w:t xml:space="preserve">22. В случае отсутствия по результатам химико-токсикологического исследования в образце биологического объекта (моче) наркотических средств, психотропных веществ и их метаболитов врачом-психиатром-наркологом медицинской организации, указанной в </w:t>
      </w:r>
      <w:hyperlink w:anchor="sub_1006" w:history="1">
        <w:r>
          <w:rPr>
            <w:rStyle w:val="a4"/>
            <w:rFonts w:cs="Times New Roman CYR"/>
          </w:rPr>
          <w:t>пункте 6</w:t>
        </w:r>
      </w:hyperlink>
      <w:r>
        <w:t xml:space="preserve"> настоящего Порядка, оформляется медицинское заключение об отсутствии в организме человека наркотических средств, психотропных веществ и их метаболитов, форма которого предусмотрена </w:t>
      </w:r>
      <w:hyperlink w:anchor="sub_4000" w:history="1">
        <w:r>
          <w:rPr>
            <w:rStyle w:val="a4"/>
            <w:rFonts w:cs="Times New Roman CYR"/>
          </w:rPr>
          <w:t>приложением N 4</w:t>
        </w:r>
      </w:hyperlink>
      <w:r>
        <w:t xml:space="preserve"> к настоящему приказу, в двух экземплярах. Один экземпляр указанного медицинского заключения выдается на руки освидетельствуемому, второй экземпляр вносится врачом-психиатром-наркологом медицинской организации, указанной в пункте 6 настоящего Порядка, в Медицинскую карту пациента, получающего медицинскую помощь в амбулаторных условиях (</w:t>
      </w:r>
      <w:hyperlink r:id="rId18" w:history="1">
        <w:r>
          <w:rPr>
            <w:rStyle w:val="a4"/>
            <w:rFonts w:cs="Times New Roman CYR"/>
          </w:rPr>
          <w:t>форма N 025/у</w:t>
        </w:r>
      </w:hyperlink>
      <w:r>
        <w:t>).</w:t>
      </w:r>
    </w:p>
    <w:bookmarkEnd w:id="28"/>
    <w:p w:rsidR="00D52A3C" w:rsidRDefault="00D52A3C">
      <w:r>
        <w:t xml:space="preserve">В случае обнаружения в образце биологического объекта (моче) наркотических средств, психотропных веществ и их метаболитов </w:t>
      </w:r>
      <w:hyperlink w:anchor="sub_4000" w:history="1">
        <w:r>
          <w:rPr>
            <w:rStyle w:val="a4"/>
            <w:rFonts w:cs="Times New Roman CYR"/>
          </w:rPr>
          <w:t>медицинское заключение</w:t>
        </w:r>
      </w:hyperlink>
      <w:r>
        <w:t xml:space="preserve"> об отсутствии в организме человека наркотических средств, психотропных веществ и их метаболитов не оформляется.</w:t>
      </w:r>
    </w:p>
    <w:p w:rsidR="00D52A3C" w:rsidRDefault="00D52A3C">
      <w:bookmarkStart w:id="29" w:name="sub_1023"/>
      <w:r>
        <w:t xml:space="preserve">23. В случае выявления в ходе осмотра врачом-психиатром у освидетельствуемого симптомов и синдромов заболевания, при наличии которого противопоказано владение оружием, освидетельствуемый направляется на психиатрическое освидетельствование врачебной комиссией медицинской организации,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 в соответствии со </w:t>
      </w:r>
      <w:hyperlink r:id="rId19" w:history="1">
        <w:r>
          <w:rPr>
            <w:rStyle w:val="a4"/>
            <w:rFonts w:cs="Times New Roman CYR"/>
          </w:rPr>
          <w:t>статьей 6</w:t>
        </w:r>
      </w:hyperlink>
      <w:r>
        <w:t xml:space="preserve"> Закона Российской Федерации от 2 июля 1992 г.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2013, N 48, ст. 6165).</w:t>
      </w:r>
    </w:p>
    <w:bookmarkEnd w:id="29"/>
    <w:p w:rsidR="00D52A3C" w:rsidRDefault="00D52A3C">
      <w:r>
        <w:t>При отказе освидетельствуемого от прохождения указанного психиатрического освидетельствования справка по результатам осмотра врачом-психиатром не выдается.</w:t>
      </w:r>
    </w:p>
    <w:p w:rsidR="00D52A3C" w:rsidRDefault="00D52A3C">
      <w:bookmarkStart w:id="30" w:name="sub_1024"/>
      <w:r>
        <w:t xml:space="preserve">24. Справки по результатам осмотров врачом-психиатром, врачом-психиатром-наркологом и врачом-офтальмологом оформляются в соответствии с </w:t>
      </w:r>
      <w:hyperlink r:id="rId20" w:history="1">
        <w:r>
          <w:rPr>
            <w:rStyle w:val="a4"/>
            <w:rFonts w:cs="Times New Roman CYR"/>
          </w:rPr>
          <w:t>приказом</w:t>
        </w:r>
      </w:hyperlink>
      <w:r>
        <w:t xml:space="preserve"> Министерства здравоохранения и социального развития Российской Федерации от 2 мая 2012 г. N 441н "Об утверждении Порядка выдачи медицинскими организациями справок и медицинских заключений" (зарегистрирован Министерством юстиции Российской Федерации 29 мая 2012 г., регистрационный N 24366).</w:t>
      </w:r>
    </w:p>
    <w:p w:rsidR="00D52A3C" w:rsidRDefault="00D52A3C">
      <w:bookmarkStart w:id="31" w:name="sub_1025"/>
      <w:bookmarkEnd w:id="30"/>
      <w:r>
        <w:t xml:space="preserve">25. Результаты проведенных в рамках медицинского освидетельствования медицинских осмотров (включая справки по результатам осмотров врачом-психиатром, врачом-психиатром-наркологом и врачом-офтальмологом) и лабораторного исследования, а также обоснованный вывод о наличии (об отсутствии) медицинских противопоказаний к владению оружием вносятся врачом медицинской организации, указанной в </w:t>
      </w:r>
      <w:hyperlink w:anchor="sub_1014" w:history="1">
        <w:r>
          <w:rPr>
            <w:rStyle w:val="a4"/>
            <w:rFonts w:cs="Times New Roman CYR"/>
          </w:rPr>
          <w:t>пункте 14</w:t>
        </w:r>
      </w:hyperlink>
      <w:r>
        <w:t xml:space="preserve"> настоящего Порядка, в Медицинскую карту пациента, получающего медицинскую помощь в амбулаторных условиях (</w:t>
      </w:r>
      <w:hyperlink r:id="rId21" w:history="1">
        <w:r>
          <w:rPr>
            <w:rStyle w:val="a4"/>
            <w:rFonts w:cs="Times New Roman CYR"/>
          </w:rPr>
          <w:t>форма N 025/у</w:t>
        </w:r>
      </w:hyperlink>
      <w:r>
        <w:t>).</w:t>
      </w:r>
    </w:p>
    <w:p w:rsidR="00D52A3C" w:rsidRDefault="00D52A3C">
      <w:bookmarkStart w:id="32" w:name="sub_1026"/>
      <w:bookmarkEnd w:id="31"/>
      <w:r>
        <w:t xml:space="preserve">26. </w:t>
      </w:r>
      <w:hyperlink w:anchor="sub_2000" w:history="1">
        <w:r>
          <w:rPr>
            <w:rStyle w:val="a4"/>
            <w:rFonts w:cs="Times New Roman CYR"/>
          </w:rPr>
          <w:t>Медицинское заключение</w:t>
        </w:r>
      </w:hyperlink>
      <w:r>
        <w:t xml:space="preserve"> об отсутствии медицинских противопоказаний к владению оружием оформляется врачом медицинской организации, в которую обратился освидетельствуемый в соответствии с </w:t>
      </w:r>
      <w:hyperlink w:anchor="sub_1014" w:history="1">
        <w:r>
          <w:rPr>
            <w:rStyle w:val="a4"/>
            <w:rFonts w:cs="Times New Roman CYR"/>
          </w:rPr>
          <w:t>пунктом 14</w:t>
        </w:r>
      </w:hyperlink>
      <w:r>
        <w:t xml:space="preserve"> настоящего Порядка, на основании справок врачей-специалистов, сведений, указанных в </w:t>
      </w:r>
      <w:hyperlink w:anchor="sub_1025" w:history="1">
        <w:r>
          <w:rPr>
            <w:rStyle w:val="a4"/>
            <w:rFonts w:cs="Times New Roman CYR"/>
          </w:rPr>
          <w:t>пункте 25</w:t>
        </w:r>
      </w:hyperlink>
      <w:r>
        <w:t xml:space="preserve"> настоящего Порядка, в присутствии освидетельствуемого.</w:t>
      </w:r>
    </w:p>
    <w:bookmarkEnd w:id="32"/>
    <w:p w:rsidR="00D52A3C" w:rsidRDefault="00D52A3C">
      <w:r>
        <w:t>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один год со дня его выдачи</w:t>
      </w:r>
      <w:hyperlink w:anchor="sub_44" w:history="1">
        <w:r>
          <w:rPr>
            <w:rStyle w:val="a4"/>
            <w:rFonts w:cs="Times New Roman CYR"/>
          </w:rPr>
          <w:t>*(4)</w:t>
        </w:r>
      </w:hyperlink>
      <w:r>
        <w:t>.</w:t>
      </w:r>
    </w:p>
    <w:p w:rsidR="00D52A3C" w:rsidRDefault="00D52A3C">
      <w:r>
        <w:t xml:space="preserve">При отказе освидетельствуемого от прохождения медицинского освидетельствования или от прохождения хотя бы одного из медицинских осмотров врачами-специалистами и лабораторного исследования, предусмотренных </w:t>
      </w:r>
      <w:hyperlink w:anchor="sub_1007" w:history="1">
        <w:r>
          <w:rPr>
            <w:rStyle w:val="a4"/>
            <w:rFonts w:cs="Times New Roman CYR"/>
          </w:rPr>
          <w:t>пунктом 7</w:t>
        </w:r>
      </w:hyperlink>
      <w:r>
        <w:t xml:space="preserve"> настоящего Порядка, а также химико-токсикологического исследования, оформленном в соответствии со </w:t>
      </w:r>
      <w:hyperlink r:id="rId22" w:history="1">
        <w:r>
          <w:rPr>
            <w:rStyle w:val="a4"/>
            <w:rFonts w:cs="Times New Roman CYR"/>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медицинское заключение об отсутствии медицинских противопоказаний к владению оружием не оформляется.</w:t>
      </w:r>
    </w:p>
    <w:p w:rsidR="00D52A3C" w:rsidRDefault="00D52A3C">
      <w:bookmarkStart w:id="33" w:name="sub_1027"/>
      <w:r>
        <w:t xml:space="preserve">27. Выданные медицинские заключения об отсутствии медицинских противопоказаний к владению оружием подлежат обязательной регистрации в Журнале регистрации выданных медицинских заключений об отсутствии медицинских противопоказаний к владению оружием, </w:t>
      </w:r>
      <w:r>
        <w:lastRenderedPageBreak/>
        <w:t xml:space="preserve">форма которого предусмотрена </w:t>
      </w:r>
      <w:hyperlink w:anchor="sub_3000" w:history="1">
        <w:r>
          <w:rPr>
            <w:rStyle w:val="a4"/>
            <w:rFonts w:cs="Times New Roman CYR"/>
          </w:rPr>
          <w:t>приложением N 3</w:t>
        </w:r>
      </w:hyperlink>
      <w:r>
        <w:t xml:space="preserve"> к настоящему приказу.</w:t>
      </w:r>
    </w:p>
    <w:bookmarkEnd w:id="33"/>
    <w:p w:rsidR="00D52A3C" w:rsidRDefault="00D52A3C"/>
    <w:p w:rsidR="00D52A3C" w:rsidRDefault="00D52A3C">
      <w:pPr>
        <w:ind w:firstLine="0"/>
      </w:pPr>
      <w:r>
        <w:t>_____________________________</w:t>
      </w:r>
    </w:p>
    <w:p w:rsidR="00D52A3C" w:rsidRDefault="00D52A3C">
      <w:bookmarkStart w:id="34" w:name="sub_11"/>
      <w:r>
        <w:t>*(1) Собрание законодательства Российской Федерации, 2015, N 9, ст. 1328.</w:t>
      </w:r>
    </w:p>
    <w:p w:rsidR="00D52A3C" w:rsidRDefault="00D52A3C">
      <w:bookmarkStart w:id="35" w:name="sub_22"/>
      <w:bookmarkEnd w:id="34"/>
      <w:r>
        <w:t xml:space="preserve">*(2) </w:t>
      </w:r>
      <w:hyperlink r:id="rId23" w:history="1">
        <w:r>
          <w:rPr>
            <w:rStyle w:val="a4"/>
            <w:rFonts w:cs="Times New Roman CYR"/>
          </w:rPr>
          <w:t>Статья 13</w:t>
        </w:r>
      </w:hyperlink>
      <w:r>
        <w:t xml:space="preserve"> Федерального закона от 13 декабря 1996 г. N 150-ФЗ "Об оружии" (Собрание законодательства Российской Федерации, 1996, N 51, ст. 5681; 2011, N 1, ст. 10; 2012, N 29, ст. 3993; 2013, N 27, ст. 3477; 2014, N 14, ст. 1555; N 30, ст. 4228; 2015, N 1, ст. 76; N 29, ст. 4356; 2016, N 1, ст. 28).</w:t>
      </w:r>
    </w:p>
    <w:p w:rsidR="00D52A3C" w:rsidRDefault="00D52A3C">
      <w:bookmarkStart w:id="36" w:name="sub_33"/>
      <w:bookmarkEnd w:id="35"/>
      <w:r>
        <w:t xml:space="preserve">*(3) </w:t>
      </w:r>
      <w:hyperlink r:id="rId24" w:history="1">
        <w:r>
          <w:rPr>
            <w:rStyle w:val="a4"/>
            <w:rFonts w:cs="Times New Roman CYR"/>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w:t>
      </w:r>
    </w:p>
    <w:p w:rsidR="00D52A3C" w:rsidRDefault="00D52A3C">
      <w:bookmarkStart w:id="37" w:name="sub_44"/>
      <w:bookmarkEnd w:id="36"/>
      <w:r>
        <w:t xml:space="preserve">*(4) </w:t>
      </w:r>
      <w:hyperlink r:id="rId25" w:history="1">
        <w:r>
          <w:rPr>
            <w:rStyle w:val="a4"/>
            <w:rFonts w:cs="Times New Roman CYR"/>
          </w:rPr>
          <w:t>Статья 13</w:t>
        </w:r>
      </w:hyperlink>
      <w:r>
        <w:t xml:space="preserve"> Федерального закона от 13 декабря 1996 г. N 150-ФЗ "Об оружии" (Собрание законодательства Российской Федерации, 1996, N 51, ст. 5681; 2011, N 1, ст. 10; 2012, N 29, ст. 3993; 2013, N 27, ст. 3477; 2014, N 14, ст. 1555; N 30, ст. 4228; 2015, N 1, ст. 76; N 29, ст. 4356; 2016, N 1, ст. 28).</w:t>
      </w:r>
    </w:p>
    <w:bookmarkEnd w:id="37"/>
    <w:p w:rsidR="00D52A3C" w:rsidRDefault="00D52A3C"/>
    <w:p w:rsidR="00D52A3C" w:rsidRDefault="00D52A3C">
      <w:pPr>
        <w:pStyle w:val="a6"/>
        <w:rPr>
          <w:color w:val="000000"/>
          <w:sz w:val="16"/>
          <w:szCs w:val="16"/>
        </w:rPr>
      </w:pPr>
      <w:bookmarkStart w:id="38" w:name="sub_2000"/>
      <w:r>
        <w:rPr>
          <w:color w:val="000000"/>
          <w:sz w:val="16"/>
          <w:szCs w:val="16"/>
        </w:rPr>
        <w:t>ГАРАНТ:</w:t>
      </w:r>
    </w:p>
    <w:bookmarkEnd w:id="38"/>
    <w:p w:rsidR="00D52A3C" w:rsidRDefault="00D52A3C">
      <w:pPr>
        <w:pStyle w:val="a6"/>
      </w:pPr>
      <w:r>
        <w:t xml:space="preserve">См. </w:t>
      </w:r>
      <w:hyperlink r:id="rId26" w:history="1">
        <w:r>
          <w:rPr>
            <w:rStyle w:val="a4"/>
            <w:rFonts w:cs="Times New Roman CYR"/>
          </w:rPr>
          <w:t>рекомендации</w:t>
        </w:r>
      </w:hyperlink>
      <w:r>
        <w:t xml:space="preserve"> по порядку изготовления, учета и хранения бланков формы N 002-О/у, направленные </w:t>
      </w:r>
      <w:hyperlink r:id="rId27" w:history="1">
        <w:r>
          <w:rPr>
            <w:rStyle w:val="a4"/>
            <w:rFonts w:cs="Times New Roman CYR"/>
          </w:rPr>
          <w:t>письмом</w:t>
        </w:r>
      </w:hyperlink>
      <w:r>
        <w:t xml:space="preserve"> Минздрава России от 20 декабря 2016 г. N 13-2/10/2-8116</w:t>
      </w:r>
    </w:p>
    <w:p w:rsidR="00D52A3C" w:rsidRDefault="00D52A3C">
      <w:pPr>
        <w:ind w:firstLine="698"/>
        <w:jc w:val="right"/>
      </w:pPr>
      <w:r>
        <w:rPr>
          <w:rStyle w:val="a3"/>
          <w:bCs/>
        </w:rPr>
        <w:t>Приложение N 2</w:t>
      </w:r>
      <w:r>
        <w:rPr>
          <w:rStyle w:val="a3"/>
          <w:bCs/>
        </w:rPr>
        <w:br/>
        <w:t xml:space="preserve">к </w:t>
      </w:r>
      <w:hyperlink w:anchor="sub_0" w:history="1">
        <w:r>
          <w:rPr>
            <w:rStyle w:val="a4"/>
            <w:rFonts w:cs="Times New Roman CYR"/>
          </w:rPr>
          <w:t>приказу</w:t>
        </w:r>
      </w:hyperlink>
      <w:r>
        <w:rPr>
          <w:rStyle w:val="a3"/>
          <w:bCs/>
        </w:rPr>
        <w:t xml:space="preserve"> Министерства</w:t>
      </w:r>
      <w:r>
        <w:rPr>
          <w:rStyle w:val="a3"/>
          <w:bCs/>
        </w:rPr>
        <w:br/>
        <w:t>здравоохранения РФ</w:t>
      </w:r>
      <w:r>
        <w:rPr>
          <w:rStyle w:val="a3"/>
          <w:bCs/>
        </w:rPr>
        <w:br/>
        <w:t>от 30 июня 2016 г. N 441н</w:t>
      </w:r>
    </w:p>
    <w:p w:rsidR="00D52A3C" w:rsidRDefault="00D52A3C"/>
    <w:p w:rsidR="00D52A3C" w:rsidRDefault="00D52A3C">
      <w:pPr>
        <w:pStyle w:val="a8"/>
        <w:rPr>
          <w:sz w:val="22"/>
          <w:szCs w:val="22"/>
        </w:rPr>
      </w:pPr>
      <w:r>
        <w:rPr>
          <w:sz w:val="22"/>
          <w:szCs w:val="22"/>
        </w:rPr>
        <w:t>Наименование</w:t>
      </w:r>
    </w:p>
    <w:p w:rsidR="00D52A3C" w:rsidRDefault="00D52A3C">
      <w:pPr>
        <w:pStyle w:val="a8"/>
        <w:rPr>
          <w:sz w:val="22"/>
          <w:szCs w:val="22"/>
        </w:rPr>
      </w:pPr>
      <w:r>
        <w:rPr>
          <w:sz w:val="22"/>
          <w:szCs w:val="22"/>
        </w:rPr>
        <w:t xml:space="preserve">медицинской организации                Код формы по </w:t>
      </w:r>
      <w:hyperlink r:id="rId28" w:history="1">
        <w:r>
          <w:rPr>
            <w:rStyle w:val="a4"/>
            <w:rFonts w:cs="Courier New"/>
            <w:sz w:val="22"/>
            <w:szCs w:val="22"/>
          </w:rPr>
          <w:t>ОКУД</w:t>
        </w:r>
      </w:hyperlink>
      <w:r>
        <w:rPr>
          <w:sz w:val="22"/>
          <w:szCs w:val="22"/>
        </w:rPr>
        <w:t xml:space="preserve"> ________________</w:t>
      </w:r>
    </w:p>
    <w:p w:rsidR="00D52A3C" w:rsidRDefault="00D52A3C">
      <w:pPr>
        <w:pStyle w:val="a8"/>
        <w:rPr>
          <w:sz w:val="22"/>
          <w:szCs w:val="22"/>
        </w:rPr>
      </w:pPr>
      <w:r>
        <w:rPr>
          <w:sz w:val="22"/>
          <w:szCs w:val="22"/>
        </w:rPr>
        <w:t>______________________________         Код учреждения по ОКПО ___________</w:t>
      </w:r>
    </w:p>
    <w:p w:rsidR="00D52A3C" w:rsidRDefault="00D52A3C"/>
    <w:p w:rsidR="00D52A3C" w:rsidRDefault="00D52A3C">
      <w:pPr>
        <w:pStyle w:val="a8"/>
        <w:rPr>
          <w:sz w:val="22"/>
          <w:szCs w:val="22"/>
        </w:rPr>
      </w:pPr>
      <w:r>
        <w:rPr>
          <w:sz w:val="22"/>
          <w:szCs w:val="22"/>
        </w:rPr>
        <w:t xml:space="preserve">Адрес ________________________              </w:t>
      </w:r>
      <w:r>
        <w:rPr>
          <w:rStyle w:val="a3"/>
          <w:bCs/>
          <w:sz w:val="22"/>
          <w:szCs w:val="22"/>
        </w:rPr>
        <w:t>Медицинская документация</w:t>
      </w:r>
    </w:p>
    <w:p w:rsidR="00D52A3C" w:rsidRDefault="00D52A3C">
      <w:pPr>
        <w:pStyle w:val="a8"/>
        <w:rPr>
          <w:sz w:val="22"/>
          <w:szCs w:val="22"/>
        </w:rPr>
      </w:pPr>
      <w:r>
        <w:rPr>
          <w:sz w:val="22"/>
          <w:szCs w:val="22"/>
        </w:rPr>
        <w:t xml:space="preserve">Лицензия _____________________                  </w:t>
      </w:r>
      <w:r>
        <w:rPr>
          <w:rStyle w:val="a3"/>
          <w:bCs/>
          <w:sz w:val="22"/>
          <w:szCs w:val="22"/>
        </w:rPr>
        <w:t>Форма N 002-О/у</w:t>
      </w:r>
    </w:p>
    <w:p w:rsidR="00D52A3C" w:rsidRDefault="00D52A3C">
      <w:pPr>
        <w:pStyle w:val="a8"/>
        <w:rPr>
          <w:sz w:val="22"/>
          <w:szCs w:val="22"/>
        </w:rPr>
      </w:pPr>
      <w:r>
        <w:rPr>
          <w:sz w:val="22"/>
          <w:szCs w:val="22"/>
        </w:rPr>
        <w:t xml:space="preserve">                                     </w:t>
      </w:r>
      <w:r>
        <w:rPr>
          <w:rStyle w:val="a3"/>
          <w:bCs/>
          <w:sz w:val="22"/>
          <w:szCs w:val="22"/>
        </w:rPr>
        <w:t xml:space="preserve">Утверждена </w:t>
      </w:r>
      <w:hyperlink w:anchor="sub_0" w:history="1">
        <w:r>
          <w:rPr>
            <w:rStyle w:val="a4"/>
            <w:rFonts w:cs="Courier New"/>
            <w:sz w:val="22"/>
            <w:szCs w:val="22"/>
          </w:rPr>
          <w:t>приказом</w:t>
        </w:r>
      </w:hyperlink>
      <w:r>
        <w:rPr>
          <w:rStyle w:val="a3"/>
          <w:bCs/>
          <w:sz w:val="22"/>
          <w:szCs w:val="22"/>
        </w:rPr>
        <w:t xml:space="preserve"> Минздрава России</w:t>
      </w:r>
    </w:p>
    <w:p w:rsidR="00D52A3C" w:rsidRDefault="00D52A3C">
      <w:pPr>
        <w:pStyle w:val="a8"/>
        <w:rPr>
          <w:sz w:val="22"/>
          <w:szCs w:val="22"/>
        </w:rPr>
      </w:pPr>
      <w:r>
        <w:rPr>
          <w:sz w:val="22"/>
          <w:szCs w:val="22"/>
        </w:rPr>
        <w:t xml:space="preserve">                                          </w:t>
      </w:r>
      <w:r>
        <w:rPr>
          <w:rStyle w:val="a3"/>
          <w:bCs/>
          <w:sz w:val="22"/>
          <w:szCs w:val="22"/>
        </w:rPr>
        <w:t>от "30" июня 2016 г. N 441н</w:t>
      </w:r>
    </w:p>
    <w:p w:rsidR="00D52A3C" w:rsidRDefault="00D52A3C"/>
    <w:p w:rsidR="00D52A3C" w:rsidRDefault="00D52A3C">
      <w:pPr>
        <w:pStyle w:val="a8"/>
        <w:rPr>
          <w:sz w:val="22"/>
          <w:szCs w:val="22"/>
        </w:rPr>
      </w:pPr>
      <w:r>
        <w:rPr>
          <w:sz w:val="22"/>
          <w:szCs w:val="22"/>
        </w:rPr>
        <w:t xml:space="preserve">                </w:t>
      </w:r>
      <w:r>
        <w:rPr>
          <w:rStyle w:val="a3"/>
          <w:bCs/>
          <w:sz w:val="22"/>
          <w:szCs w:val="22"/>
        </w:rPr>
        <w:t>Медицинское заключение серия ______ N ________</w:t>
      </w:r>
    </w:p>
    <w:p w:rsidR="00D52A3C" w:rsidRDefault="00D52A3C">
      <w:pPr>
        <w:pStyle w:val="a8"/>
        <w:rPr>
          <w:sz w:val="22"/>
          <w:szCs w:val="22"/>
        </w:rPr>
      </w:pPr>
      <w:r>
        <w:rPr>
          <w:sz w:val="22"/>
          <w:szCs w:val="22"/>
        </w:rPr>
        <w:t xml:space="preserve">        </w:t>
      </w:r>
      <w:r>
        <w:rPr>
          <w:rStyle w:val="a3"/>
          <w:bCs/>
          <w:sz w:val="22"/>
          <w:szCs w:val="22"/>
        </w:rPr>
        <w:t>об отсутствии медицинских противопоказаний к владению оружием</w:t>
      </w:r>
    </w:p>
    <w:p w:rsidR="00D52A3C" w:rsidRDefault="00D52A3C"/>
    <w:p w:rsidR="00D52A3C" w:rsidRDefault="00D52A3C">
      <w:pPr>
        <w:pStyle w:val="a8"/>
        <w:rPr>
          <w:sz w:val="22"/>
          <w:szCs w:val="22"/>
        </w:rPr>
      </w:pPr>
      <w:bookmarkStart w:id="39" w:name="sub_2001"/>
      <w:r>
        <w:rPr>
          <w:sz w:val="22"/>
          <w:szCs w:val="22"/>
        </w:rPr>
        <w:t>1. Фамилия, имя, отчество (при наличии) _________________________________</w:t>
      </w:r>
    </w:p>
    <w:bookmarkEnd w:id="39"/>
    <w:p w:rsidR="00D52A3C" w:rsidRDefault="00D52A3C">
      <w:pPr>
        <w:pStyle w:val="a8"/>
        <w:rPr>
          <w:sz w:val="22"/>
          <w:szCs w:val="22"/>
        </w:rPr>
      </w:pPr>
      <w:r>
        <w:rPr>
          <w:sz w:val="22"/>
          <w:szCs w:val="22"/>
        </w:rPr>
        <w:t>_________________________________________________________________________</w:t>
      </w:r>
    </w:p>
    <w:p w:rsidR="00D52A3C" w:rsidRDefault="00D52A3C">
      <w:pPr>
        <w:pStyle w:val="a8"/>
        <w:rPr>
          <w:sz w:val="22"/>
          <w:szCs w:val="22"/>
        </w:rPr>
      </w:pPr>
      <w:bookmarkStart w:id="40" w:name="sub_2002"/>
      <w:r>
        <w:rPr>
          <w:sz w:val="22"/>
          <w:szCs w:val="22"/>
        </w:rPr>
        <w:t>2. Дата рождения: число ________ месяц __________________ год ___________</w:t>
      </w:r>
    </w:p>
    <w:p w:rsidR="00D52A3C" w:rsidRDefault="00D52A3C">
      <w:pPr>
        <w:pStyle w:val="a8"/>
        <w:rPr>
          <w:sz w:val="22"/>
          <w:szCs w:val="22"/>
        </w:rPr>
      </w:pPr>
      <w:bookmarkStart w:id="41" w:name="sub_2003"/>
      <w:bookmarkEnd w:id="40"/>
      <w:r>
        <w:rPr>
          <w:sz w:val="22"/>
          <w:szCs w:val="22"/>
        </w:rPr>
        <w:t>3. Место регистрации: субъект Российской Федерации ______________________</w:t>
      </w:r>
    </w:p>
    <w:bookmarkEnd w:id="41"/>
    <w:p w:rsidR="00D52A3C" w:rsidRDefault="00D52A3C">
      <w:pPr>
        <w:pStyle w:val="a8"/>
        <w:rPr>
          <w:sz w:val="22"/>
          <w:szCs w:val="22"/>
        </w:rPr>
      </w:pPr>
      <w:r>
        <w:rPr>
          <w:sz w:val="22"/>
          <w:szCs w:val="22"/>
        </w:rPr>
        <w:t>район ___________________________________________________________________</w:t>
      </w:r>
    </w:p>
    <w:p w:rsidR="00D52A3C" w:rsidRDefault="00D52A3C">
      <w:pPr>
        <w:pStyle w:val="a8"/>
        <w:rPr>
          <w:sz w:val="22"/>
          <w:szCs w:val="22"/>
        </w:rPr>
      </w:pPr>
      <w:r>
        <w:rPr>
          <w:sz w:val="22"/>
          <w:szCs w:val="22"/>
        </w:rPr>
        <w:t>город ______________________ населенный пункт ___________________________</w:t>
      </w:r>
    </w:p>
    <w:p w:rsidR="00D52A3C" w:rsidRDefault="00D52A3C">
      <w:pPr>
        <w:pStyle w:val="a8"/>
        <w:rPr>
          <w:sz w:val="22"/>
          <w:szCs w:val="22"/>
        </w:rPr>
      </w:pPr>
      <w:r>
        <w:rPr>
          <w:sz w:val="22"/>
          <w:szCs w:val="22"/>
        </w:rPr>
        <w:t>улица __________________________________ дом __________ квартира ________</w:t>
      </w:r>
    </w:p>
    <w:p w:rsidR="00D52A3C" w:rsidRDefault="00D52A3C">
      <w:pPr>
        <w:pStyle w:val="a8"/>
        <w:rPr>
          <w:sz w:val="22"/>
          <w:szCs w:val="22"/>
        </w:rPr>
      </w:pPr>
      <w:bookmarkStart w:id="42" w:name="sub_2004"/>
      <w:r>
        <w:rPr>
          <w:sz w:val="22"/>
          <w:szCs w:val="22"/>
        </w:rPr>
        <w:t>4. Дата выдачи медицинского заключения: число ____ месяц _____ год ______</w:t>
      </w:r>
    </w:p>
    <w:p w:rsidR="00D52A3C" w:rsidRDefault="00D52A3C">
      <w:pPr>
        <w:pStyle w:val="a8"/>
        <w:rPr>
          <w:sz w:val="22"/>
          <w:szCs w:val="22"/>
        </w:rPr>
      </w:pPr>
      <w:bookmarkStart w:id="43" w:name="sub_2005"/>
      <w:bookmarkEnd w:id="42"/>
      <w:r>
        <w:rPr>
          <w:sz w:val="22"/>
          <w:szCs w:val="22"/>
        </w:rPr>
        <w:t>5. Медицинское    заключение:     выявлено     отсутствие     медицинских</w:t>
      </w:r>
    </w:p>
    <w:bookmarkEnd w:id="43"/>
    <w:p w:rsidR="00D52A3C" w:rsidRDefault="00D52A3C">
      <w:pPr>
        <w:pStyle w:val="a8"/>
        <w:rPr>
          <w:sz w:val="22"/>
          <w:szCs w:val="22"/>
        </w:rPr>
      </w:pPr>
      <w:r>
        <w:rPr>
          <w:sz w:val="22"/>
          <w:szCs w:val="22"/>
        </w:rPr>
        <w:t>противопоказаний к владению оружием.</w:t>
      </w:r>
    </w:p>
    <w:p w:rsidR="00D52A3C" w:rsidRDefault="00D52A3C">
      <w:pPr>
        <w:pStyle w:val="a8"/>
        <w:rPr>
          <w:sz w:val="22"/>
          <w:szCs w:val="22"/>
        </w:rPr>
      </w:pPr>
      <w:bookmarkStart w:id="44" w:name="sub_2006"/>
      <w:r>
        <w:rPr>
          <w:sz w:val="22"/>
          <w:szCs w:val="22"/>
        </w:rPr>
        <w:t>6. Фамилия,   имя,   отчество   (при  наличии),  подпись врача, выдавшего</w:t>
      </w:r>
    </w:p>
    <w:bookmarkEnd w:id="44"/>
    <w:p w:rsidR="00D52A3C" w:rsidRDefault="00D52A3C">
      <w:pPr>
        <w:pStyle w:val="a8"/>
        <w:rPr>
          <w:sz w:val="22"/>
          <w:szCs w:val="22"/>
        </w:rPr>
      </w:pPr>
      <w:r>
        <w:rPr>
          <w:sz w:val="22"/>
          <w:szCs w:val="22"/>
        </w:rPr>
        <w:t>медицинское заключение: _________________________________________________</w:t>
      </w:r>
    </w:p>
    <w:p w:rsidR="00D52A3C" w:rsidRDefault="00D52A3C"/>
    <w:p w:rsidR="00D52A3C" w:rsidRDefault="00D52A3C">
      <w:pPr>
        <w:pStyle w:val="a8"/>
        <w:rPr>
          <w:sz w:val="22"/>
          <w:szCs w:val="22"/>
        </w:rPr>
      </w:pPr>
      <w:r>
        <w:rPr>
          <w:sz w:val="22"/>
          <w:szCs w:val="22"/>
        </w:rPr>
        <w:t xml:space="preserve">                                                                    МП</w:t>
      </w:r>
    </w:p>
    <w:p w:rsidR="00D52A3C" w:rsidRDefault="00D52A3C"/>
    <w:p w:rsidR="00D52A3C" w:rsidRDefault="00D52A3C">
      <w:pPr>
        <w:pStyle w:val="a8"/>
        <w:rPr>
          <w:sz w:val="22"/>
          <w:szCs w:val="22"/>
        </w:rPr>
      </w:pPr>
      <w:r>
        <w:rPr>
          <w:sz w:val="22"/>
          <w:szCs w:val="22"/>
        </w:rPr>
        <w:t xml:space="preserve">                                                       Формат бланка - А5</w:t>
      </w:r>
    </w:p>
    <w:p w:rsidR="00D52A3C" w:rsidRDefault="00D52A3C"/>
    <w:p w:rsidR="00D52A3C" w:rsidRDefault="00D52A3C">
      <w:pPr>
        <w:ind w:firstLine="0"/>
        <w:jc w:val="left"/>
        <w:sectPr w:rsidR="00D52A3C">
          <w:pgSz w:w="11900" w:h="16800"/>
          <w:pgMar w:top="1440" w:right="800" w:bottom="1440" w:left="800" w:header="720" w:footer="720" w:gutter="0"/>
          <w:cols w:space="720"/>
          <w:noEndnote/>
        </w:sectPr>
      </w:pPr>
    </w:p>
    <w:p w:rsidR="00D52A3C" w:rsidRDefault="00D52A3C">
      <w:pPr>
        <w:ind w:firstLine="698"/>
        <w:jc w:val="right"/>
      </w:pPr>
      <w:bookmarkStart w:id="45" w:name="sub_3000"/>
      <w:r>
        <w:rPr>
          <w:rStyle w:val="a3"/>
          <w:bCs/>
        </w:rPr>
        <w:lastRenderedPageBreak/>
        <w:t>Приложение N 3</w:t>
      </w:r>
      <w:r>
        <w:rPr>
          <w:rStyle w:val="a3"/>
          <w:bCs/>
        </w:rPr>
        <w:br/>
        <w:t xml:space="preserve">к </w:t>
      </w:r>
      <w:hyperlink w:anchor="sub_0" w:history="1">
        <w:r>
          <w:rPr>
            <w:rStyle w:val="a4"/>
            <w:rFonts w:cs="Times New Roman CYR"/>
          </w:rPr>
          <w:t>приказу</w:t>
        </w:r>
      </w:hyperlink>
      <w:r>
        <w:rPr>
          <w:rStyle w:val="a3"/>
          <w:bCs/>
        </w:rPr>
        <w:t xml:space="preserve"> Министерства</w:t>
      </w:r>
      <w:r>
        <w:rPr>
          <w:rStyle w:val="a3"/>
          <w:bCs/>
        </w:rPr>
        <w:br/>
        <w:t>здравоохранения РФ</w:t>
      </w:r>
      <w:r>
        <w:rPr>
          <w:rStyle w:val="a3"/>
          <w:bCs/>
        </w:rPr>
        <w:br/>
        <w:t>от 30 июня 2016 г. N 441н</w:t>
      </w:r>
    </w:p>
    <w:bookmarkEnd w:id="45"/>
    <w:p w:rsidR="00D52A3C" w:rsidRDefault="00D52A3C"/>
    <w:p w:rsidR="00D52A3C" w:rsidRDefault="00D52A3C">
      <w:pPr>
        <w:pStyle w:val="a8"/>
        <w:rPr>
          <w:sz w:val="22"/>
          <w:szCs w:val="22"/>
        </w:rPr>
      </w:pPr>
      <w:r>
        <w:rPr>
          <w:sz w:val="22"/>
          <w:szCs w:val="22"/>
        </w:rPr>
        <w:t xml:space="preserve">Наименование медицинской организации                             Код формы по </w:t>
      </w:r>
      <w:hyperlink r:id="rId29" w:history="1">
        <w:r>
          <w:rPr>
            <w:rStyle w:val="a4"/>
            <w:rFonts w:cs="Courier New"/>
            <w:sz w:val="22"/>
            <w:szCs w:val="22"/>
          </w:rPr>
          <w:t>ОКУД</w:t>
        </w:r>
      </w:hyperlink>
      <w:r>
        <w:rPr>
          <w:sz w:val="22"/>
          <w:szCs w:val="22"/>
        </w:rPr>
        <w:t xml:space="preserve"> __________________</w:t>
      </w:r>
    </w:p>
    <w:p w:rsidR="00D52A3C" w:rsidRDefault="00D52A3C">
      <w:pPr>
        <w:pStyle w:val="a8"/>
        <w:rPr>
          <w:sz w:val="22"/>
          <w:szCs w:val="22"/>
        </w:rPr>
      </w:pPr>
      <w:r>
        <w:rPr>
          <w:sz w:val="22"/>
          <w:szCs w:val="22"/>
        </w:rPr>
        <w:t>______________________________________                           Код учреждения по ОКПО _____________</w:t>
      </w:r>
    </w:p>
    <w:p w:rsidR="00D52A3C" w:rsidRDefault="00D52A3C"/>
    <w:p w:rsidR="00D52A3C" w:rsidRDefault="00D52A3C">
      <w:pPr>
        <w:pStyle w:val="a8"/>
        <w:rPr>
          <w:sz w:val="22"/>
          <w:szCs w:val="22"/>
        </w:rPr>
      </w:pPr>
      <w:r>
        <w:rPr>
          <w:sz w:val="22"/>
          <w:szCs w:val="22"/>
        </w:rPr>
        <w:t xml:space="preserve">                                                                        </w:t>
      </w:r>
      <w:r>
        <w:rPr>
          <w:rStyle w:val="a3"/>
          <w:bCs/>
          <w:sz w:val="22"/>
          <w:szCs w:val="22"/>
        </w:rPr>
        <w:t>Медицинская документация</w:t>
      </w:r>
    </w:p>
    <w:p w:rsidR="00D52A3C" w:rsidRDefault="00D52A3C">
      <w:pPr>
        <w:pStyle w:val="a8"/>
        <w:rPr>
          <w:sz w:val="22"/>
          <w:szCs w:val="22"/>
        </w:rPr>
      </w:pPr>
      <w:r>
        <w:rPr>
          <w:sz w:val="22"/>
          <w:szCs w:val="22"/>
        </w:rPr>
        <w:t xml:space="preserve">                                                                           </w:t>
      </w:r>
      <w:r>
        <w:rPr>
          <w:rStyle w:val="a3"/>
          <w:bCs/>
          <w:sz w:val="22"/>
          <w:szCs w:val="22"/>
        </w:rPr>
        <w:t>Форма N 002-О/у-10</w:t>
      </w:r>
    </w:p>
    <w:p w:rsidR="00D52A3C" w:rsidRDefault="00D52A3C"/>
    <w:p w:rsidR="00D52A3C" w:rsidRDefault="00D52A3C">
      <w:pPr>
        <w:pStyle w:val="a8"/>
        <w:rPr>
          <w:sz w:val="22"/>
          <w:szCs w:val="22"/>
        </w:rPr>
      </w:pPr>
      <w:r>
        <w:rPr>
          <w:sz w:val="22"/>
          <w:szCs w:val="22"/>
        </w:rPr>
        <w:t xml:space="preserve">                                                                   </w:t>
      </w:r>
      <w:r>
        <w:rPr>
          <w:rStyle w:val="a3"/>
          <w:bCs/>
          <w:sz w:val="22"/>
          <w:szCs w:val="22"/>
        </w:rPr>
        <w:t xml:space="preserve">Утверждена </w:t>
      </w:r>
      <w:hyperlink w:anchor="sub_0" w:history="1">
        <w:r>
          <w:rPr>
            <w:rStyle w:val="a4"/>
            <w:rFonts w:cs="Courier New"/>
            <w:sz w:val="22"/>
            <w:szCs w:val="22"/>
          </w:rPr>
          <w:t>приказом</w:t>
        </w:r>
      </w:hyperlink>
      <w:r>
        <w:rPr>
          <w:rStyle w:val="a3"/>
          <w:bCs/>
          <w:sz w:val="22"/>
          <w:szCs w:val="22"/>
        </w:rPr>
        <w:t xml:space="preserve"> Министерства</w:t>
      </w:r>
    </w:p>
    <w:p w:rsidR="00D52A3C" w:rsidRDefault="00D52A3C">
      <w:pPr>
        <w:pStyle w:val="a8"/>
        <w:rPr>
          <w:sz w:val="22"/>
          <w:szCs w:val="22"/>
        </w:rPr>
      </w:pPr>
      <w:r>
        <w:rPr>
          <w:sz w:val="22"/>
          <w:szCs w:val="22"/>
        </w:rPr>
        <w:t xml:space="preserve">                                                                 </w:t>
      </w:r>
      <w:r>
        <w:rPr>
          <w:rStyle w:val="a3"/>
          <w:bCs/>
          <w:sz w:val="22"/>
          <w:szCs w:val="22"/>
        </w:rPr>
        <w:t>здравоохранения Российской Федерации</w:t>
      </w:r>
    </w:p>
    <w:p w:rsidR="00D52A3C" w:rsidRDefault="00D52A3C">
      <w:pPr>
        <w:pStyle w:val="a8"/>
        <w:rPr>
          <w:sz w:val="22"/>
          <w:szCs w:val="22"/>
        </w:rPr>
      </w:pPr>
      <w:r>
        <w:rPr>
          <w:sz w:val="22"/>
          <w:szCs w:val="22"/>
        </w:rPr>
        <w:t xml:space="preserve">                                                                    </w:t>
      </w:r>
      <w:r>
        <w:rPr>
          <w:rStyle w:val="a3"/>
          <w:bCs/>
          <w:sz w:val="22"/>
          <w:szCs w:val="22"/>
        </w:rPr>
        <w:t>от "30" июня 2016 г. N 444н</w:t>
      </w:r>
    </w:p>
    <w:p w:rsidR="00D52A3C" w:rsidRDefault="00D52A3C"/>
    <w:p w:rsidR="00D52A3C" w:rsidRDefault="00D52A3C">
      <w:pPr>
        <w:pStyle w:val="1"/>
      </w:pPr>
      <w:r>
        <w:t>Журнал</w:t>
      </w:r>
      <w:r>
        <w:br/>
        <w:t>регистрации выданных медицинских заключений об отсутствии медицинских противопоказаний к владению оружием</w:t>
      </w:r>
      <w:hyperlink w:anchor="sub_111" w:history="1">
        <w:r>
          <w:rPr>
            <w:rStyle w:val="a4"/>
            <w:rFonts w:cs="Times New Roman CYR"/>
            <w:b w:val="0"/>
            <w:bCs w:val="0"/>
          </w:rPr>
          <w:t>*</w:t>
        </w:r>
      </w:hyperlink>
    </w:p>
    <w:p w:rsidR="00D52A3C" w:rsidRDefault="00D52A3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2520"/>
        <w:gridCol w:w="2520"/>
        <w:gridCol w:w="6580"/>
        <w:gridCol w:w="2660"/>
      </w:tblGrid>
      <w:tr w:rsidR="00D52A3C">
        <w:tblPrEx>
          <w:tblCellMar>
            <w:top w:w="0" w:type="dxa"/>
            <w:bottom w:w="0" w:type="dxa"/>
          </w:tblCellMar>
        </w:tblPrEx>
        <w:tc>
          <w:tcPr>
            <w:tcW w:w="980" w:type="dxa"/>
            <w:tcBorders>
              <w:top w:val="single" w:sz="4" w:space="0" w:color="auto"/>
              <w:bottom w:val="single" w:sz="4" w:space="0" w:color="auto"/>
              <w:right w:val="single" w:sz="4" w:space="0" w:color="auto"/>
            </w:tcBorders>
          </w:tcPr>
          <w:p w:rsidR="00D52A3C" w:rsidRDefault="00D52A3C">
            <w:pPr>
              <w:pStyle w:val="a7"/>
              <w:jc w:val="center"/>
            </w:pPr>
            <w:r>
              <w:t>N</w:t>
            </w:r>
            <w:r>
              <w:br/>
              <w:t>п/п</w:t>
            </w:r>
          </w:p>
        </w:tc>
        <w:tc>
          <w:tcPr>
            <w:tcW w:w="2520" w:type="dxa"/>
            <w:tcBorders>
              <w:top w:val="single" w:sz="4" w:space="0" w:color="auto"/>
              <w:left w:val="single" w:sz="4" w:space="0" w:color="auto"/>
              <w:bottom w:val="single" w:sz="4" w:space="0" w:color="auto"/>
              <w:right w:val="single" w:sz="4" w:space="0" w:color="auto"/>
            </w:tcBorders>
          </w:tcPr>
          <w:p w:rsidR="00D52A3C" w:rsidRDefault="00D52A3C">
            <w:pPr>
              <w:pStyle w:val="a7"/>
              <w:jc w:val="center"/>
            </w:pPr>
            <w:r>
              <w:t>Дата выдачи медицинского заключения</w:t>
            </w:r>
          </w:p>
        </w:tc>
        <w:tc>
          <w:tcPr>
            <w:tcW w:w="2520" w:type="dxa"/>
            <w:tcBorders>
              <w:top w:val="single" w:sz="4" w:space="0" w:color="auto"/>
              <w:left w:val="single" w:sz="4" w:space="0" w:color="auto"/>
              <w:bottom w:val="single" w:sz="4" w:space="0" w:color="auto"/>
              <w:right w:val="single" w:sz="4" w:space="0" w:color="auto"/>
            </w:tcBorders>
          </w:tcPr>
          <w:p w:rsidR="00D52A3C" w:rsidRDefault="00D52A3C">
            <w:pPr>
              <w:pStyle w:val="a7"/>
              <w:jc w:val="center"/>
            </w:pPr>
            <w:r>
              <w:t>Серия, номер медицинского заключения</w:t>
            </w:r>
          </w:p>
        </w:tc>
        <w:tc>
          <w:tcPr>
            <w:tcW w:w="6580" w:type="dxa"/>
            <w:tcBorders>
              <w:top w:val="single" w:sz="4" w:space="0" w:color="auto"/>
              <w:left w:val="single" w:sz="4" w:space="0" w:color="auto"/>
              <w:bottom w:val="single" w:sz="4" w:space="0" w:color="auto"/>
              <w:right w:val="single" w:sz="4" w:space="0" w:color="auto"/>
            </w:tcBorders>
          </w:tcPr>
          <w:p w:rsidR="00D52A3C" w:rsidRDefault="00D52A3C">
            <w:pPr>
              <w:pStyle w:val="a7"/>
              <w:jc w:val="center"/>
            </w:pPr>
            <w:r>
              <w:t>Фамилия, имя, отчество (при наличии)</w:t>
            </w:r>
          </w:p>
        </w:tc>
        <w:tc>
          <w:tcPr>
            <w:tcW w:w="2660" w:type="dxa"/>
            <w:tcBorders>
              <w:top w:val="single" w:sz="4" w:space="0" w:color="auto"/>
              <w:left w:val="single" w:sz="4" w:space="0" w:color="auto"/>
              <w:bottom w:val="single" w:sz="4" w:space="0" w:color="auto"/>
            </w:tcBorders>
          </w:tcPr>
          <w:p w:rsidR="00D52A3C" w:rsidRDefault="00D52A3C">
            <w:pPr>
              <w:pStyle w:val="a7"/>
              <w:jc w:val="center"/>
            </w:pPr>
            <w:r>
              <w:t>Дата рождения</w:t>
            </w:r>
          </w:p>
        </w:tc>
      </w:tr>
      <w:tr w:rsidR="00D52A3C">
        <w:tblPrEx>
          <w:tblCellMar>
            <w:top w:w="0" w:type="dxa"/>
            <w:bottom w:w="0" w:type="dxa"/>
          </w:tblCellMar>
        </w:tblPrEx>
        <w:tc>
          <w:tcPr>
            <w:tcW w:w="980" w:type="dxa"/>
            <w:tcBorders>
              <w:top w:val="single" w:sz="4" w:space="0" w:color="auto"/>
              <w:bottom w:val="single" w:sz="4" w:space="0" w:color="auto"/>
              <w:right w:val="single" w:sz="4" w:space="0" w:color="auto"/>
            </w:tcBorders>
          </w:tcPr>
          <w:p w:rsidR="00D52A3C" w:rsidRDefault="00D52A3C">
            <w:pPr>
              <w:pStyle w:val="a7"/>
              <w:jc w:val="center"/>
            </w:pPr>
            <w:bookmarkStart w:id="46" w:name="sub_3001"/>
            <w:r>
              <w:t>1</w:t>
            </w:r>
            <w:bookmarkEnd w:id="46"/>
          </w:p>
        </w:tc>
        <w:tc>
          <w:tcPr>
            <w:tcW w:w="2520" w:type="dxa"/>
            <w:tcBorders>
              <w:top w:val="single" w:sz="4" w:space="0" w:color="auto"/>
              <w:left w:val="single" w:sz="4" w:space="0" w:color="auto"/>
              <w:bottom w:val="single" w:sz="4" w:space="0" w:color="auto"/>
              <w:right w:val="single" w:sz="4" w:space="0" w:color="auto"/>
            </w:tcBorders>
          </w:tcPr>
          <w:p w:rsidR="00D52A3C" w:rsidRDefault="00D52A3C">
            <w:pPr>
              <w:pStyle w:val="a7"/>
              <w:jc w:val="center"/>
            </w:pPr>
            <w:r>
              <w:t>2</w:t>
            </w:r>
          </w:p>
        </w:tc>
        <w:tc>
          <w:tcPr>
            <w:tcW w:w="2520" w:type="dxa"/>
            <w:tcBorders>
              <w:top w:val="single" w:sz="4" w:space="0" w:color="auto"/>
              <w:left w:val="single" w:sz="4" w:space="0" w:color="auto"/>
              <w:bottom w:val="single" w:sz="4" w:space="0" w:color="auto"/>
              <w:right w:val="single" w:sz="4" w:space="0" w:color="auto"/>
            </w:tcBorders>
          </w:tcPr>
          <w:p w:rsidR="00D52A3C" w:rsidRDefault="00D52A3C">
            <w:pPr>
              <w:pStyle w:val="a7"/>
              <w:jc w:val="center"/>
            </w:pPr>
            <w:r>
              <w:t>3</w:t>
            </w:r>
          </w:p>
        </w:tc>
        <w:tc>
          <w:tcPr>
            <w:tcW w:w="6580" w:type="dxa"/>
            <w:tcBorders>
              <w:top w:val="single" w:sz="4" w:space="0" w:color="auto"/>
              <w:left w:val="single" w:sz="4" w:space="0" w:color="auto"/>
              <w:bottom w:val="single" w:sz="4" w:space="0" w:color="auto"/>
              <w:right w:val="single" w:sz="4" w:space="0" w:color="auto"/>
            </w:tcBorders>
          </w:tcPr>
          <w:p w:rsidR="00D52A3C" w:rsidRDefault="00D52A3C">
            <w:pPr>
              <w:pStyle w:val="a7"/>
              <w:jc w:val="center"/>
            </w:pPr>
            <w:r>
              <w:t>4</w:t>
            </w:r>
          </w:p>
        </w:tc>
        <w:tc>
          <w:tcPr>
            <w:tcW w:w="2660" w:type="dxa"/>
            <w:tcBorders>
              <w:top w:val="single" w:sz="4" w:space="0" w:color="auto"/>
              <w:left w:val="single" w:sz="4" w:space="0" w:color="auto"/>
              <w:bottom w:val="single" w:sz="4" w:space="0" w:color="auto"/>
            </w:tcBorders>
          </w:tcPr>
          <w:p w:rsidR="00D52A3C" w:rsidRDefault="00D52A3C">
            <w:pPr>
              <w:pStyle w:val="a7"/>
              <w:jc w:val="center"/>
            </w:pPr>
            <w:r>
              <w:t>5</w:t>
            </w:r>
          </w:p>
        </w:tc>
      </w:tr>
      <w:tr w:rsidR="00D52A3C">
        <w:tblPrEx>
          <w:tblCellMar>
            <w:top w:w="0" w:type="dxa"/>
            <w:bottom w:w="0" w:type="dxa"/>
          </w:tblCellMar>
        </w:tblPrEx>
        <w:tc>
          <w:tcPr>
            <w:tcW w:w="980" w:type="dxa"/>
            <w:tcBorders>
              <w:top w:val="single" w:sz="4" w:space="0" w:color="auto"/>
              <w:bottom w:val="single" w:sz="4" w:space="0" w:color="auto"/>
              <w:right w:val="single" w:sz="4" w:space="0" w:color="auto"/>
            </w:tcBorders>
          </w:tcPr>
          <w:p w:rsidR="00D52A3C" w:rsidRDefault="00D52A3C">
            <w:pPr>
              <w:pStyle w:val="a7"/>
            </w:pPr>
          </w:p>
        </w:tc>
        <w:tc>
          <w:tcPr>
            <w:tcW w:w="2520" w:type="dxa"/>
            <w:tcBorders>
              <w:top w:val="single" w:sz="4" w:space="0" w:color="auto"/>
              <w:left w:val="single" w:sz="4" w:space="0" w:color="auto"/>
              <w:bottom w:val="single" w:sz="4" w:space="0" w:color="auto"/>
              <w:right w:val="single" w:sz="4" w:space="0" w:color="auto"/>
            </w:tcBorders>
          </w:tcPr>
          <w:p w:rsidR="00D52A3C" w:rsidRDefault="00D52A3C">
            <w:pPr>
              <w:pStyle w:val="a7"/>
            </w:pPr>
          </w:p>
        </w:tc>
        <w:tc>
          <w:tcPr>
            <w:tcW w:w="2520" w:type="dxa"/>
            <w:tcBorders>
              <w:top w:val="single" w:sz="4" w:space="0" w:color="auto"/>
              <w:left w:val="single" w:sz="4" w:space="0" w:color="auto"/>
              <w:bottom w:val="single" w:sz="4" w:space="0" w:color="auto"/>
              <w:right w:val="single" w:sz="4" w:space="0" w:color="auto"/>
            </w:tcBorders>
          </w:tcPr>
          <w:p w:rsidR="00D52A3C" w:rsidRDefault="00D52A3C">
            <w:pPr>
              <w:pStyle w:val="a7"/>
            </w:pPr>
          </w:p>
        </w:tc>
        <w:tc>
          <w:tcPr>
            <w:tcW w:w="6580" w:type="dxa"/>
            <w:tcBorders>
              <w:top w:val="single" w:sz="4" w:space="0" w:color="auto"/>
              <w:left w:val="single" w:sz="4" w:space="0" w:color="auto"/>
              <w:bottom w:val="single" w:sz="4" w:space="0" w:color="auto"/>
              <w:right w:val="single" w:sz="4" w:space="0" w:color="auto"/>
            </w:tcBorders>
          </w:tcPr>
          <w:p w:rsidR="00D52A3C" w:rsidRDefault="00D52A3C">
            <w:pPr>
              <w:pStyle w:val="a7"/>
            </w:pPr>
          </w:p>
        </w:tc>
        <w:tc>
          <w:tcPr>
            <w:tcW w:w="2660" w:type="dxa"/>
            <w:tcBorders>
              <w:top w:val="single" w:sz="4" w:space="0" w:color="auto"/>
              <w:left w:val="single" w:sz="4" w:space="0" w:color="auto"/>
              <w:bottom w:val="single" w:sz="4" w:space="0" w:color="auto"/>
            </w:tcBorders>
          </w:tcPr>
          <w:p w:rsidR="00D52A3C" w:rsidRDefault="00D52A3C">
            <w:pPr>
              <w:pStyle w:val="a7"/>
            </w:pPr>
          </w:p>
        </w:tc>
      </w:tr>
    </w:tbl>
    <w:p w:rsidR="00D52A3C" w:rsidRDefault="00D52A3C"/>
    <w:p w:rsidR="00D52A3C" w:rsidRDefault="00D52A3C">
      <w:pPr>
        <w:ind w:firstLine="0"/>
      </w:pPr>
      <w:r>
        <w:t>_____________________________</w:t>
      </w:r>
    </w:p>
    <w:p w:rsidR="00D52A3C" w:rsidRDefault="00D52A3C">
      <w:bookmarkStart w:id="47" w:name="sub_111"/>
      <w:r>
        <w:t>* Учетная форма N 002-О/у-10 представляет собой журнал 96 листов в обложке с нумерованными страницами, прошнурованный, скрепленный печатью медицинской организации и подписанный главным врачом медицинской организации.</w:t>
      </w:r>
    </w:p>
    <w:bookmarkEnd w:id="47"/>
    <w:p w:rsidR="00D52A3C" w:rsidRDefault="00D52A3C">
      <w:r>
        <w:t xml:space="preserve">Все </w:t>
      </w:r>
      <w:hyperlink w:anchor="sub_3001" w:history="1">
        <w:r>
          <w:rPr>
            <w:rStyle w:val="a4"/>
            <w:rFonts w:cs="Times New Roman CYR"/>
          </w:rPr>
          <w:t>графы</w:t>
        </w:r>
      </w:hyperlink>
      <w:r>
        <w:t xml:space="preserve"> Журнала подлежат заполнению синими или черными чернилами.</w:t>
      </w:r>
    </w:p>
    <w:p w:rsidR="00D52A3C" w:rsidRDefault="00D52A3C">
      <w:r>
        <w:t>По использовании передается на хранение в архив. Срок хранения - 10 лет.</w:t>
      </w:r>
    </w:p>
    <w:p w:rsidR="00D52A3C" w:rsidRDefault="00D52A3C">
      <w:r>
        <w:t>Возможно ведение в электронном виде.</w:t>
      </w:r>
    </w:p>
    <w:p w:rsidR="00D52A3C" w:rsidRDefault="00D52A3C"/>
    <w:p w:rsidR="00D52A3C" w:rsidRDefault="00D52A3C">
      <w:pPr>
        <w:ind w:firstLine="0"/>
        <w:jc w:val="left"/>
        <w:sectPr w:rsidR="00D52A3C">
          <w:pgSz w:w="16837" w:h="11905" w:orient="landscape"/>
          <w:pgMar w:top="1440" w:right="800" w:bottom="1440" w:left="800" w:header="720" w:footer="720" w:gutter="0"/>
          <w:cols w:space="720"/>
          <w:noEndnote/>
        </w:sectPr>
      </w:pPr>
    </w:p>
    <w:p w:rsidR="00D52A3C" w:rsidRDefault="00D52A3C">
      <w:pPr>
        <w:ind w:firstLine="698"/>
        <w:jc w:val="right"/>
      </w:pPr>
      <w:bookmarkStart w:id="48" w:name="sub_4000"/>
      <w:r>
        <w:rPr>
          <w:rStyle w:val="a3"/>
          <w:bCs/>
        </w:rPr>
        <w:lastRenderedPageBreak/>
        <w:t>Приложение N 4</w:t>
      </w:r>
      <w:r>
        <w:rPr>
          <w:rStyle w:val="a3"/>
          <w:bCs/>
        </w:rPr>
        <w:br/>
        <w:t xml:space="preserve">к </w:t>
      </w:r>
      <w:hyperlink w:anchor="sub_0" w:history="1">
        <w:r>
          <w:rPr>
            <w:rStyle w:val="a4"/>
            <w:rFonts w:cs="Times New Roman CYR"/>
          </w:rPr>
          <w:t>приказу</w:t>
        </w:r>
      </w:hyperlink>
      <w:r>
        <w:rPr>
          <w:rStyle w:val="a3"/>
          <w:bCs/>
        </w:rPr>
        <w:t xml:space="preserve"> Министерства</w:t>
      </w:r>
      <w:r>
        <w:rPr>
          <w:rStyle w:val="a3"/>
          <w:bCs/>
        </w:rPr>
        <w:br/>
        <w:t>здравоохранения РФ</w:t>
      </w:r>
      <w:r>
        <w:rPr>
          <w:rStyle w:val="a3"/>
          <w:bCs/>
        </w:rPr>
        <w:br/>
        <w:t>от 30 июня 2016 г. N 441н</w:t>
      </w:r>
    </w:p>
    <w:bookmarkEnd w:id="48"/>
    <w:p w:rsidR="00D52A3C" w:rsidRDefault="00D52A3C"/>
    <w:p w:rsidR="00D52A3C" w:rsidRDefault="00D52A3C">
      <w:pPr>
        <w:pStyle w:val="a8"/>
        <w:rPr>
          <w:sz w:val="22"/>
          <w:szCs w:val="22"/>
        </w:rPr>
      </w:pPr>
      <w:r>
        <w:rPr>
          <w:sz w:val="22"/>
          <w:szCs w:val="22"/>
        </w:rPr>
        <w:t>Наименование</w:t>
      </w:r>
    </w:p>
    <w:p w:rsidR="00D52A3C" w:rsidRDefault="00D52A3C">
      <w:pPr>
        <w:pStyle w:val="a8"/>
        <w:rPr>
          <w:sz w:val="22"/>
          <w:szCs w:val="22"/>
        </w:rPr>
      </w:pPr>
      <w:r>
        <w:rPr>
          <w:sz w:val="22"/>
          <w:szCs w:val="22"/>
        </w:rPr>
        <w:t xml:space="preserve">медицинской организации                Код формы по </w:t>
      </w:r>
      <w:hyperlink r:id="rId30" w:history="1">
        <w:r>
          <w:rPr>
            <w:rStyle w:val="a4"/>
            <w:rFonts w:cs="Courier New"/>
            <w:sz w:val="22"/>
            <w:szCs w:val="22"/>
          </w:rPr>
          <w:t>ОКУД</w:t>
        </w:r>
      </w:hyperlink>
      <w:r>
        <w:rPr>
          <w:sz w:val="22"/>
          <w:szCs w:val="22"/>
        </w:rPr>
        <w:t xml:space="preserve"> ________________</w:t>
      </w:r>
    </w:p>
    <w:p w:rsidR="00D52A3C" w:rsidRDefault="00D52A3C">
      <w:pPr>
        <w:pStyle w:val="a8"/>
        <w:rPr>
          <w:sz w:val="22"/>
          <w:szCs w:val="22"/>
        </w:rPr>
      </w:pPr>
      <w:r>
        <w:rPr>
          <w:sz w:val="22"/>
          <w:szCs w:val="22"/>
        </w:rPr>
        <w:t>______________________________         Код учреждения по ОКПО ___________</w:t>
      </w:r>
    </w:p>
    <w:p w:rsidR="00D52A3C" w:rsidRDefault="00D52A3C"/>
    <w:p w:rsidR="00D52A3C" w:rsidRDefault="00D52A3C">
      <w:pPr>
        <w:pStyle w:val="a8"/>
        <w:rPr>
          <w:sz w:val="22"/>
          <w:szCs w:val="22"/>
        </w:rPr>
      </w:pPr>
      <w:r>
        <w:rPr>
          <w:sz w:val="22"/>
          <w:szCs w:val="22"/>
        </w:rPr>
        <w:t xml:space="preserve">Адрес ________________________              </w:t>
      </w:r>
      <w:r>
        <w:rPr>
          <w:rStyle w:val="a3"/>
          <w:bCs/>
          <w:sz w:val="22"/>
          <w:szCs w:val="22"/>
        </w:rPr>
        <w:t>Медицинская документация</w:t>
      </w:r>
    </w:p>
    <w:p w:rsidR="00D52A3C" w:rsidRDefault="00D52A3C">
      <w:pPr>
        <w:pStyle w:val="a8"/>
        <w:rPr>
          <w:sz w:val="22"/>
          <w:szCs w:val="22"/>
        </w:rPr>
      </w:pPr>
      <w:r>
        <w:rPr>
          <w:sz w:val="22"/>
          <w:szCs w:val="22"/>
        </w:rPr>
        <w:t xml:space="preserve">Лицензия _____________________                  </w:t>
      </w:r>
      <w:r>
        <w:rPr>
          <w:rStyle w:val="a3"/>
          <w:bCs/>
          <w:sz w:val="22"/>
          <w:szCs w:val="22"/>
        </w:rPr>
        <w:t>Форма N 003-О/у</w:t>
      </w:r>
    </w:p>
    <w:p w:rsidR="00D52A3C" w:rsidRDefault="00D52A3C"/>
    <w:p w:rsidR="00D52A3C" w:rsidRDefault="00D52A3C">
      <w:pPr>
        <w:pStyle w:val="a8"/>
        <w:rPr>
          <w:sz w:val="22"/>
          <w:szCs w:val="22"/>
        </w:rPr>
      </w:pPr>
      <w:r>
        <w:rPr>
          <w:sz w:val="22"/>
          <w:szCs w:val="22"/>
        </w:rPr>
        <w:t xml:space="preserve">                                     </w:t>
      </w:r>
      <w:r>
        <w:rPr>
          <w:rStyle w:val="a3"/>
          <w:bCs/>
          <w:sz w:val="22"/>
          <w:szCs w:val="22"/>
        </w:rPr>
        <w:t xml:space="preserve">Утверждена </w:t>
      </w:r>
      <w:hyperlink w:anchor="sub_0" w:history="1">
        <w:r>
          <w:rPr>
            <w:rStyle w:val="a4"/>
            <w:rFonts w:cs="Courier New"/>
            <w:sz w:val="22"/>
            <w:szCs w:val="22"/>
          </w:rPr>
          <w:t>приказом</w:t>
        </w:r>
      </w:hyperlink>
      <w:r>
        <w:rPr>
          <w:rStyle w:val="a3"/>
          <w:bCs/>
          <w:sz w:val="22"/>
          <w:szCs w:val="22"/>
        </w:rPr>
        <w:t xml:space="preserve"> Минздрава России</w:t>
      </w:r>
    </w:p>
    <w:p w:rsidR="00D52A3C" w:rsidRDefault="00D52A3C">
      <w:pPr>
        <w:pStyle w:val="a8"/>
        <w:rPr>
          <w:sz w:val="22"/>
          <w:szCs w:val="22"/>
        </w:rPr>
      </w:pPr>
      <w:r>
        <w:rPr>
          <w:sz w:val="22"/>
          <w:szCs w:val="22"/>
        </w:rPr>
        <w:t xml:space="preserve">                                          </w:t>
      </w:r>
      <w:r>
        <w:rPr>
          <w:rStyle w:val="a3"/>
          <w:bCs/>
          <w:sz w:val="22"/>
          <w:szCs w:val="22"/>
        </w:rPr>
        <w:t>от "30" июня 2016 г. N 441н</w:t>
      </w:r>
    </w:p>
    <w:p w:rsidR="00D52A3C" w:rsidRDefault="00D52A3C"/>
    <w:p w:rsidR="00D52A3C" w:rsidRDefault="00D52A3C"/>
    <w:p w:rsidR="00D52A3C" w:rsidRDefault="00D52A3C">
      <w:pPr>
        <w:pStyle w:val="a8"/>
        <w:rPr>
          <w:sz w:val="22"/>
          <w:szCs w:val="22"/>
        </w:rPr>
      </w:pPr>
      <w:r>
        <w:rPr>
          <w:sz w:val="22"/>
          <w:szCs w:val="22"/>
        </w:rPr>
        <w:t xml:space="preserve">              </w:t>
      </w:r>
      <w:r>
        <w:rPr>
          <w:rStyle w:val="a3"/>
          <w:bCs/>
          <w:sz w:val="22"/>
          <w:szCs w:val="22"/>
        </w:rPr>
        <w:t>Медицинское заключение серия ________ N ______</w:t>
      </w:r>
    </w:p>
    <w:p w:rsidR="00D52A3C" w:rsidRDefault="00D52A3C">
      <w:pPr>
        <w:pStyle w:val="a8"/>
        <w:rPr>
          <w:sz w:val="22"/>
          <w:szCs w:val="22"/>
        </w:rPr>
      </w:pPr>
      <w:r>
        <w:rPr>
          <w:sz w:val="22"/>
          <w:szCs w:val="22"/>
        </w:rPr>
        <w:t xml:space="preserve">        </w:t>
      </w:r>
      <w:r>
        <w:rPr>
          <w:rStyle w:val="a3"/>
          <w:bCs/>
          <w:sz w:val="22"/>
          <w:szCs w:val="22"/>
        </w:rPr>
        <w:t>об отсутствии в организме человека наркотических средств,</w:t>
      </w:r>
    </w:p>
    <w:p w:rsidR="00D52A3C" w:rsidRDefault="00D52A3C">
      <w:pPr>
        <w:pStyle w:val="a8"/>
        <w:rPr>
          <w:sz w:val="22"/>
          <w:szCs w:val="22"/>
        </w:rPr>
      </w:pPr>
      <w:r>
        <w:rPr>
          <w:sz w:val="22"/>
          <w:szCs w:val="22"/>
        </w:rPr>
        <w:t xml:space="preserve">                  </w:t>
      </w:r>
      <w:r>
        <w:rPr>
          <w:rStyle w:val="a3"/>
          <w:bCs/>
          <w:sz w:val="22"/>
          <w:szCs w:val="22"/>
        </w:rPr>
        <w:t>психотропных веществ и их метаболитов</w:t>
      </w:r>
    </w:p>
    <w:p w:rsidR="00D52A3C" w:rsidRDefault="00D52A3C"/>
    <w:p w:rsidR="00D52A3C" w:rsidRDefault="00D52A3C">
      <w:pPr>
        <w:pStyle w:val="a8"/>
        <w:rPr>
          <w:sz w:val="22"/>
          <w:szCs w:val="22"/>
        </w:rPr>
      </w:pPr>
      <w:bookmarkStart w:id="49" w:name="sub_4001"/>
      <w:r>
        <w:rPr>
          <w:sz w:val="22"/>
          <w:szCs w:val="22"/>
        </w:rPr>
        <w:t>1. Фамилия, имя, отчество (при наличии) _________________________________</w:t>
      </w:r>
    </w:p>
    <w:p w:rsidR="00D52A3C" w:rsidRDefault="00D52A3C">
      <w:pPr>
        <w:pStyle w:val="a8"/>
        <w:rPr>
          <w:sz w:val="22"/>
          <w:szCs w:val="22"/>
        </w:rPr>
      </w:pPr>
      <w:bookmarkStart w:id="50" w:name="sub_4002"/>
      <w:bookmarkEnd w:id="49"/>
      <w:r>
        <w:rPr>
          <w:sz w:val="22"/>
          <w:szCs w:val="22"/>
        </w:rPr>
        <w:t>2. Дата рождения: число __________ месяц __________________ год _________</w:t>
      </w:r>
    </w:p>
    <w:p w:rsidR="00D52A3C" w:rsidRDefault="00D52A3C">
      <w:pPr>
        <w:pStyle w:val="a8"/>
        <w:rPr>
          <w:sz w:val="22"/>
          <w:szCs w:val="22"/>
        </w:rPr>
      </w:pPr>
      <w:bookmarkStart w:id="51" w:name="sub_4003"/>
      <w:bookmarkEnd w:id="50"/>
      <w:r>
        <w:rPr>
          <w:sz w:val="22"/>
          <w:szCs w:val="22"/>
        </w:rPr>
        <w:t>3. Место регистрации: субъект Российской Федерации ______________________</w:t>
      </w:r>
    </w:p>
    <w:bookmarkEnd w:id="51"/>
    <w:p w:rsidR="00D52A3C" w:rsidRDefault="00D52A3C">
      <w:pPr>
        <w:pStyle w:val="a8"/>
        <w:rPr>
          <w:sz w:val="22"/>
          <w:szCs w:val="22"/>
        </w:rPr>
      </w:pPr>
      <w:r>
        <w:rPr>
          <w:sz w:val="22"/>
          <w:szCs w:val="22"/>
        </w:rPr>
        <w:t>район ___________________________________________________________________</w:t>
      </w:r>
    </w:p>
    <w:p w:rsidR="00D52A3C" w:rsidRDefault="00D52A3C">
      <w:pPr>
        <w:pStyle w:val="a8"/>
        <w:rPr>
          <w:sz w:val="22"/>
          <w:szCs w:val="22"/>
        </w:rPr>
      </w:pPr>
      <w:r>
        <w:rPr>
          <w:sz w:val="22"/>
          <w:szCs w:val="22"/>
        </w:rPr>
        <w:t>город ______________________ населенный пункт ___________________________</w:t>
      </w:r>
    </w:p>
    <w:p w:rsidR="00D52A3C" w:rsidRDefault="00D52A3C">
      <w:pPr>
        <w:pStyle w:val="a8"/>
        <w:rPr>
          <w:sz w:val="22"/>
          <w:szCs w:val="22"/>
        </w:rPr>
      </w:pPr>
      <w:r>
        <w:rPr>
          <w:sz w:val="22"/>
          <w:szCs w:val="22"/>
        </w:rPr>
        <w:t>улица ___________________________________ дом _________ квартира ________</w:t>
      </w:r>
    </w:p>
    <w:p w:rsidR="00D52A3C" w:rsidRDefault="00D52A3C">
      <w:pPr>
        <w:pStyle w:val="a8"/>
        <w:rPr>
          <w:sz w:val="22"/>
          <w:szCs w:val="22"/>
        </w:rPr>
      </w:pPr>
      <w:bookmarkStart w:id="52" w:name="sub_4004"/>
      <w:r>
        <w:rPr>
          <w:sz w:val="22"/>
          <w:szCs w:val="22"/>
        </w:rPr>
        <w:t>4. Дата выдачи медицинского заключения: число ____ месяц ______ год _____</w:t>
      </w:r>
    </w:p>
    <w:p w:rsidR="00D52A3C" w:rsidRDefault="00D52A3C">
      <w:pPr>
        <w:pStyle w:val="a8"/>
        <w:rPr>
          <w:sz w:val="22"/>
          <w:szCs w:val="22"/>
        </w:rPr>
      </w:pPr>
      <w:bookmarkStart w:id="53" w:name="sub_4005"/>
      <w:bookmarkEnd w:id="52"/>
      <w:r>
        <w:rPr>
          <w:sz w:val="22"/>
          <w:szCs w:val="22"/>
        </w:rPr>
        <w:t>5. Медицинское   заключение:  выявлено  отсутствие  в  организме человека</w:t>
      </w:r>
    </w:p>
    <w:bookmarkEnd w:id="53"/>
    <w:p w:rsidR="00D52A3C" w:rsidRDefault="00D52A3C">
      <w:pPr>
        <w:pStyle w:val="a8"/>
        <w:rPr>
          <w:sz w:val="22"/>
          <w:szCs w:val="22"/>
        </w:rPr>
      </w:pPr>
      <w:r>
        <w:rPr>
          <w:sz w:val="22"/>
          <w:szCs w:val="22"/>
        </w:rPr>
        <w:t>наркотических средств, психотропных веществ и их метаболитов.</w:t>
      </w:r>
    </w:p>
    <w:p w:rsidR="00D52A3C" w:rsidRDefault="00D52A3C">
      <w:pPr>
        <w:pStyle w:val="a8"/>
        <w:rPr>
          <w:sz w:val="22"/>
          <w:szCs w:val="22"/>
        </w:rPr>
      </w:pPr>
      <w:bookmarkStart w:id="54" w:name="sub_4006"/>
      <w:r>
        <w:rPr>
          <w:sz w:val="22"/>
          <w:szCs w:val="22"/>
        </w:rPr>
        <w:t>6. Фамилия,   имя,   отчество   (при  наличии),  подпись врача, выдавшего</w:t>
      </w:r>
    </w:p>
    <w:bookmarkEnd w:id="54"/>
    <w:p w:rsidR="00D52A3C" w:rsidRDefault="00D52A3C">
      <w:pPr>
        <w:pStyle w:val="a8"/>
        <w:rPr>
          <w:sz w:val="22"/>
          <w:szCs w:val="22"/>
        </w:rPr>
      </w:pPr>
      <w:r>
        <w:rPr>
          <w:sz w:val="22"/>
          <w:szCs w:val="22"/>
        </w:rPr>
        <w:t>медицинское заключение: _________________________________________________</w:t>
      </w:r>
    </w:p>
    <w:p w:rsidR="00D52A3C" w:rsidRDefault="00D52A3C"/>
    <w:p w:rsidR="00D52A3C" w:rsidRDefault="00D52A3C"/>
    <w:p w:rsidR="00D52A3C" w:rsidRDefault="00D52A3C">
      <w:pPr>
        <w:pStyle w:val="a8"/>
        <w:rPr>
          <w:sz w:val="22"/>
          <w:szCs w:val="22"/>
        </w:rPr>
      </w:pPr>
      <w:r>
        <w:rPr>
          <w:sz w:val="22"/>
          <w:szCs w:val="22"/>
        </w:rPr>
        <w:t xml:space="preserve">                                                                       МП</w:t>
      </w:r>
    </w:p>
    <w:p w:rsidR="00D52A3C" w:rsidRDefault="00D52A3C"/>
    <w:p w:rsidR="00D52A3C" w:rsidRDefault="00D52A3C">
      <w:pPr>
        <w:pStyle w:val="a8"/>
        <w:rPr>
          <w:sz w:val="22"/>
          <w:szCs w:val="22"/>
        </w:rPr>
      </w:pPr>
      <w:r>
        <w:rPr>
          <w:sz w:val="22"/>
          <w:szCs w:val="22"/>
        </w:rPr>
        <w:t xml:space="preserve">                                                       Формат бланка - А5</w:t>
      </w:r>
    </w:p>
    <w:p w:rsidR="00D52A3C" w:rsidRDefault="00D52A3C"/>
    <w:sectPr w:rsidR="00D52A3C">
      <w:pgSz w:w="11905" w:h="16837"/>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52A3C"/>
    <w:rsid w:val="00D45E23"/>
    <w:rsid w:val="00D52A3C"/>
    <w:rsid w:val="00E07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092436&amp;sub=152199" TargetMode="External"/><Relationship Id="rId13" Type="http://schemas.openxmlformats.org/officeDocument/2006/relationships/hyperlink" Target="http://ivo.garant.ru/document?id=12045258&amp;sub=7000" TargetMode="External"/><Relationship Id="rId18" Type="http://schemas.openxmlformats.org/officeDocument/2006/relationships/hyperlink" Target="http://ivo.garant.ru/document?id=70777304&amp;sub=4" TargetMode="External"/><Relationship Id="rId26" Type="http://schemas.openxmlformats.org/officeDocument/2006/relationships/hyperlink" Target="http://ivo.garant.ru/document?id=71500870&amp;sub=1000" TargetMode="External"/><Relationship Id="rId3" Type="http://schemas.openxmlformats.org/officeDocument/2006/relationships/settings" Target="settings.xml"/><Relationship Id="rId21" Type="http://schemas.openxmlformats.org/officeDocument/2006/relationships/hyperlink" Target="http://ivo.garant.ru/document?id=70777304&amp;sub=4" TargetMode="External"/><Relationship Id="rId7" Type="http://schemas.openxmlformats.org/officeDocument/2006/relationships/hyperlink" Target="http://ivo.garant.ru/document?id=70092436&amp;sub=15274" TargetMode="External"/><Relationship Id="rId12" Type="http://schemas.openxmlformats.org/officeDocument/2006/relationships/hyperlink" Target="http://ivo.garant.ru/document?id=70777304&amp;sub=4" TargetMode="External"/><Relationship Id="rId17" Type="http://schemas.openxmlformats.org/officeDocument/2006/relationships/hyperlink" Target="http://ivo.garant.ru/document?id=12045258&amp;sub=0" TargetMode="External"/><Relationship Id="rId25" Type="http://schemas.openxmlformats.org/officeDocument/2006/relationships/hyperlink" Target="http://ivo.garant.ru/document?id=10028024&amp;sub=13" TargetMode="External"/><Relationship Id="rId2" Type="http://schemas.openxmlformats.org/officeDocument/2006/relationships/styles" Target="styles.xml"/><Relationship Id="rId16" Type="http://schemas.openxmlformats.org/officeDocument/2006/relationships/hyperlink" Target="http://ivo.garant.ru/document?id=12045258&amp;sub=11000" TargetMode="External"/><Relationship Id="rId20" Type="http://schemas.openxmlformats.org/officeDocument/2006/relationships/hyperlink" Target="http://ivo.garant.ru/document?id=70083012&amp;sub=1000" TargetMode="External"/><Relationship Id="rId29" Type="http://schemas.openxmlformats.org/officeDocument/2006/relationships/hyperlink" Target="http://ivo.garant.ru/document?id=79139&amp;sub=0" TargetMode="External"/><Relationship Id="rId1" Type="http://schemas.openxmlformats.org/officeDocument/2006/relationships/numbering" Target="numbering.xml"/><Relationship Id="rId6" Type="http://schemas.openxmlformats.org/officeDocument/2006/relationships/hyperlink" Target="http://ivo.garant.ru/document?id=10028024&amp;sub=13" TargetMode="External"/><Relationship Id="rId11" Type="http://schemas.openxmlformats.org/officeDocument/2006/relationships/hyperlink" Target="http://ivo.garant.ru/document?id=70778202&amp;sub=0" TargetMode="External"/><Relationship Id="rId24" Type="http://schemas.openxmlformats.org/officeDocument/2006/relationships/hyperlink" Target="http://ivo.garant.ru/document?id=70777304&amp;sub=0" TargetMode="External"/><Relationship Id="rId32" Type="http://schemas.openxmlformats.org/officeDocument/2006/relationships/theme" Target="theme/theme1.xml"/><Relationship Id="rId5" Type="http://schemas.openxmlformats.org/officeDocument/2006/relationships/hyperlink" Target="http://ivo.garant.ru/document?id=71450120&amp;sub=0" TargetMode="External"/><Relationship Id="rId15" Type="http://schemas.openxmlformats.org/officeDocument/2006/relationships/hyperlink" Target="http://ivo.garant.ru/document?id=12045258&amp;sub=0" TargetMode="External"/><Relationship Id="rId23" Type="http://schemas.openxmlformats.org/officeDocument/2006/relationships/hyperlink" Target="http://ivo.garant.ru/document?id=10028024&amp;sub=13" TargetMode="External"/><Relationship Id="rId28" Type="http://schemas.openxmlformats.org/officeDocument/2006/relationships/hyperlink" Target="http://ivo.garant.ru/document?id=79139&amp;sub=0" TargetMode="External"/><Relationship Id="rId10" Type="http://schemas.openxmlformats.org/officeDocument/2006/relationships/hyperlink" Target="http://ivo.garant.ru/document?id=70778202&amp;sub=1000" TargetMode="External"/><Relationship Id="rId19" Type="http://schemas.openxmlformats.org/officeDocument/2006/relationships/hyperlink" Target="http://ivo.garant.ru/document?id=10036860&amp;sub=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vo.garant.ru/document?id=70092436&amp;sub=0" TargetMode="External"/><Relationship Id="rId14" Type="http://schemas.openxmlformats.org/officeDocument/2006/relationships/hyperlink" Target="http://ivo.garant.ru/document?id=12045258&amp;sub=8000" TargetMode="External"/><Relationship Id="rId22" Type="http://schemas.openxmlformats.org/officeDocument/2006/relationships/hyperlink" Target="http://ivo.garant.ru/document?id=12091967&amp;sub=20" TargetMode="External"/><Relationship Id="rId27" Type="http://schemas.openxmlformats.org/officeDocument/2006/relationships/hyperlink" Target="http://ivo.garant.ru/document?id=71500870&amp;sub=0" TargetMode="External"/><Relationship Id="rId30" Type="http://schemas.openxmlformats.org/officeDocument/2006/relationships/hyperlink" Target="http://ivo.garant.ru/document?id=79139&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3917</Words>
  <Characters>22331</Characters>
  <Application>Microsoft Office Word</Application>
  <DocSecurity>0</DocSecurity>
  <Lines>186</Lines>
  <Paragraphs>52</Paragraphs>
  <ScaleCrop>false</ScaleCrop>
  <Company>НПП "Гарант-Сервис"</Company>
  <LinksUpToDate>false</LinksUpToDate>
  <CharactersWithSpaces>26196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RICHIMON</cp:lastModifiedBy>
  <cp:revision>2</cp:revision>
  <dcterms:created xsi:type="dcterms:W3CDTF">2019-03-10T11:08:00Z</dcterms:created>
  <dcterms:modified xsi:type="dcterms:W3CDTF">2019-03-10T11:08:00Z</dcterms:modified>
</cp:coreProperties>
</file>